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C576B" w14:textId="5EA27D8A" w:rsidR="00654ECA" w:rsidRPr="0099622A" w:rsidRDefault="00654ECA" w:rsidP="00654ECA">
      <w:pPr>
        <w:jc w:val="right"/>
        <w:rPr>
          <w:sz w:val="26"/>
          <w:szCs w:val="26"/>
        </w:rPr>
      </w:pPr>
      <w:r w:rsidRPr="0099622A">
        <w:rPr>
          <w:sz w:val="26"/>
          <w:szCs w:val="26"/>
        </w:rPr>
        <w:t xml:space="preserve">Приложение №1 </w:t>
      </w:r>
    </w:p>
    <w:p w14:paraId="79DD1310" w14:textId="037DD044" w:rsidR="00654ECA" w:rsidRPr="0099622A" w:rsidRDefault="00654ECA" w:rsidP="00654ECA">
      <w:pPr>
        <w:jc w:val="right"/>
        <w:rPr>
          <w:sz w:val="26"/>
          <w:szCs w:val="26"/>
        </w:rPr>
      </w:pPr>
      <w:r w:rsidRPr="0099622A">
        <w:rPr>
          <w:sz w:val="26"/>
          <w:szCs w:val="26"/>
        </w:rPr>
        <w:t>к Учётн</w:t>
      </w:r>
      <w:r w:rsidR="00414C75">
        <w:rPr>
          <w:sz w:val="26"/>
          <w:szCs w:val="26"/>
        </w:rPr>
        <w:t>ой</w:t>
      </w:r>
      <w:r w:rsidRPr="0099622A">
        <w:rPr>
          <w:sz w:val="26"/>
          <w:szCs w:val="26"/>
        </w:rPr>
        <w:t xml:space="preserve"> политик</w:t>
      </w:r>
      <w:r w:rsidR="00414C75">
        <w:rPr>
          <w:sz w:val="26"/>
          <w:szCs w:val="26"/>
        </w:rPr>
        <w:t>е</w:t>
      </w:r>
      <w:r w:rsidRPr="0099622A">
        <w:rPr>
          <w:sz w:val="26"/>
          <w:szCs w:val="26"/>
        </w:rPr>
        <w:t xml:space="preserve"> для целей бюджетного учёта</w:t>
      </w:r>
    </w:p>
    <w:p w14:paraId="2DC75657" w14:textId="53480066" w:rsidR="00174EA7" w:rsidRPr="0099622A" w:rsidRDefault="00654ECA" w:rsidP="00174EA7">
      <w:pPr>
        <w:jc w:val="right"/>
        <w:rPr>
          <w:sz w:val="26"/>
          <w:szCs w:val="26"/>
        </w:rPr>
      </w:pPr>
      <w:r w:rsidRPr="0099622A">
        <w:rPr>
          <w:sz w:val="26"/>
          <w:szCs w:val="26"/>
        </w:rPr>
        <w:t>и налогообложения</w:t>
      </w:r>
    </w:p>
    <w:p w14:paraId="481A2A2B" w14:textId="49350596" w:rsidR="00654ECA" w:rsidRPr="0099622A" w:rsidRDefault="00654ECA" w:rsidP="00654ECA">
      <w:pPr>
        <w:jc w:val="right"/>
        <w:rPr>
          <w:sz w:val="26"/>
          <w:szCs w:val="26"/>
        </w:rPr>
      </w:pPr>
      <w:r w:rsidRPr="0099622A">
        <w:rPr>
          <w:sz w:val="26"/>
          <w:szCs w:val="26"/>
        </w:rPr>
        <w:t>Департамент социального развития</w:t>
      </w:r>
    </w:p>
    <w:p w14:paraId="2ED086CB" w14:textId="77777777" w:rsidR="00654ECA" w:rsidRPr="0099622A" w:rsidRDefault="00654ECA" w:rsidP="00654ECA">
      <w:pPr>
        <w:ind w:left="-851" w:firstLine="851"/>
        <w:jc w:val="right"/>
        <w:rPr>
          <w:sz w:val="26"/>
          <w:szCs w:val="26"/>
        </w:rPr>
      </w:pPr>
      <w:proofErr w:type="spellStart"/>
      <w:r w:rsidRPr="0099622A">
        <w:rPr>
          <w:sz w:val="26"/>
          <w:szCs w:val="26"/>
        </w:rPr>
        <w:t>г.Заречный</w:t>
      </w:r>
      <w:proofErr w:type="spellEnd"/>
      <w:r w:rsidRPr="0099622A">
        <w:rPr>
          <w:sz w:val="26"/>
          <w:szCs w:val="26"/>
        </w:rPr>
        <w:t xml:space="preserve"> Пензенской области</w:t>
      </w:r>
    </w:p>
    <w:p w14:paraId="10CFE50D" w14:textId="77777777" w:rsidR="00654ECA" w:rsidRDefault="00654ECA" w:rsidP="00654ECA">
      <w:pPr>
        <w:pStyle w:val="a3"/>
        <w:ind w:left="-851"/>
        <w:jc w:val="right"/>
        <w:rPr>
          <w:sz w:val="26"/>
          <w:szCs w:val="26"/>
        </w:rPr>
      </w:pPr>
    </w:p>
    <w:p w14:paraId="103779DD" w14:textId="2CA3F0BD" w:rsidR="00414C75" w:rsidRDefault="00414C75" w:rsidP="00C14DAE">
      <w:pPr>
        <w:pStyle w:val="a3"/>
        <w:ind w:left="142" w:firstLine="425"/>
        <w:jc w:val="center"/>
        <w:rPr>
          <w:sz w:val="26"/>
          <w:szCs w:val="26"/>
        </w:rPr>
      </w:pPr>
      <w:r>
        <w:rPr>
          <w:sz w:val="26"/>
          <w:szCs w:val="26"/>
        </w:rPr>
        <w:t>М</w:t>
      </w:r>
      <w:r w:rsidRPr="003E47D6">
        <w:rPr>
          <w:sz w:val="26"/>
          <w:szCs w:val="26"/>
        </w:rPr>
        <w:t>етоды оценки объектов бухгалтерского учета, порядок признания (постановки на учет) и прекращения признания (выбытия из учета) объектов бухгалтерского учета, и (или) раскрытия информации о них в бухгалтерской (финансовой) отчетности в соответствии с нормативными правовыми актами, регулирующими ведение бухгалтерского учета и составление бухгалтерской (финансовой) отчетности</w:t>
      </w:r>
    </w:p>
    <w:p w14:paraId="37B5CC81" w14:textId="77777777" w:rsidR="00414C75" w:rsidRPr="00414C75" w:rsidRDefault="00414C75" w:rsidP="00414C75">
      <w:pPr>
        <w:pStyle w:val="a3"/>
        <w:ind w:left="-851"/>
        <w:rPr>
          <w:sz w:val="26"/>
          <w:szCs w:val="26"/>
        </w:rPr>
      </w:pPr>
    </w:p>
    <w:p w14:paraId="4A29FD39" w14:textId="496F7A6A" w:rsidR="00414C75" w:rsidRPr="00414C75" w:rsidRDefault="00414C75" w:rsidP="00414C75">
      <w:pPr>
        <w:jc w:val="center"/>
        <w:rPr>
          <w:sz w:val="26"/>
          <w:szCs w:val="26"/>
        </w:rPr>
      </w:pPr>
      <w:r w:rsidRPr="00414C75">
        <w:rPr>
          <w:b/>
          <w:bCs/>
          <w:sz w:val="26"/>
          <w:szCs w:val="26"/>
        </w:rPr>
        <w:t>1. Общие положения</w:t>
      </w:r>
    </w:p>
    <w:p w14:paraId="47E46021" w14:textId="6C79B5AE" w:rsidR="00414C75" w:rsidRPr="00414C75" w:rsidRDefault="00414C75" w:rsidP="00414C75">
      <w:pPr>
        <w:ind w:firstLine="567"/>
        <w:jc w:val="both"/>
        <w:rPr>
          <w:sz w:val="26"/>
          <w:szCs w:val="26"/>
        </w:rPr>
      </w:pPr>
      <w:r w:rsidRPr="00414C75">
        <w:rPr>
          <w:sz w:val="26"/>
          <w:szCs w:val="26"/>
        </w:rPr>
        <w:t xml:space="preserve">1.1. Для случаев, которые не установлены в федеральных стандартах и учетной политике, метод определения справедливой стоимости выбирает комиссия </w:t>
      </w:r>
      <w:r>
        <w:rPr>
          <w:sz w:val="26"/>
          <w:szCs w:val="26"/>
        </w:rPr>
        <w:t>Департамента</w:t>
      </w:r>
      <w:r w:rsidRPr="00414C75">
        <w:rPr>
          <w:sz w:val="26"/>
          <w:szCs w:val="26"/>
        </w:rPr>
        <w:t xml:space="preserve"> по поступлению и выбытию активов.</w:t>
      </w:r>
    </w:p>
    <w:p w14:paraId="1F48A576" w14:textId="77777777" w:rsidR="00414C75" w:rsidRPr="00414C75" w:rsidRDefault="00414C75" w:rsidP="00414C75">
      <w:pPr>
        <w:ind w:firstLine="567"/>
        <w:jc w:val="both"/>
        <w:rPr>
          <w:sz w:val="26"/>
          <w:szCs w:val="26"/>
        </w:rPr>
      </w:pPr>
      <w:r w:rsidRPr="00414C75">
        <w:rPr>
          <w:sz w:val="26"/>
          <w:szCs w:val="26"/>
        </w:rPr>
        <w:t>Основание: </w:t>
      </w:r>
      <w:hyperlink r:id="rId6" w:history="1">
        <w:r w:rsidRPr="00414C75">
          <w:rPr>
            <w:rStyle w:val="a5"/>
            <w:color w:val="auto"/>
            <w:sz w:val="26"/>
            <w:szCs w:val="26"/>
            <w:u w:val="none"/>
          </w:rPr>
          <w:t>пункт 54</w:t>
        </w:r>
      </w:hyperlink>
      <w:r w:rsidRPr="00414C75">
        <w:rPr>
          <w:sz w:val="26"/>
          <w:szCs w:val="26"/>
        </w:rPr>
        <w:t> СГС «Концептуальные основы бухучета и отчетности».</w:t>
      </w:r>
    </w:p>
    <w:p w14:paraId="410060AE" w14:textId="344479D0" w:rsidR="00414C75" w:rsidRPr="00414C75" w:rsidRDefault="00414C75" w:rsidP="00414C75">
      <w:pPr>
        <w:ind w:firstLine="567"/>
        <w:jc w:val="both"/>
        <w:rPr>
          <w:sz w:val="26"/>
          <w:szCs w:val="26"/>
        </w:rPr>
      </w:pPr>
      <w:r w:rsidRPr="00414C75">
        <w:rPr>
          <w:sz w:val="26"/>
          <w:szCs w:val="26"/>
        </w:rPr>
        <w:t>1.2. 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 величина оценочного показателя определяется профессиональным суждением главного бухгалтера.</w:t>
      </w:r>
      <w:r w:rsidRPr="00414C75">
        <w:rPr>
          <w:sz w:val="26"/>
          <w:szCs w:val="26"/>
        </w:rPr>
        <w:br/>
      </w:r>
      <w:r>
        <w:rPr>
          <w:sz w:val="26"/>
          <w:szCs w:val="26"/>
        </w:rPr>
        <w:t xml:space="preserve">         </w:t>
      </w:r>
      <w:r w:rsidRPr="00414C75">
        <w:rPr>
          <w:sz w:val="26"/>
          <w:szCs w:val="26"/>
        </w:rPr>
        <w:t>Основание: </w:t>
      </w:r>
      <w:hyperlink r:id="rId7" w:history="1">
        <w:r w:rsidRPr="00414C75">
          <w:rPr>
            <w:rStyle w:val="a5"/>
            <w:color w:val="auto"/>
            <w:sz w:val="26"/>
            <w:szCs w:val="26"/>
            <w:u w:val="none"/>
          </w:rPr>
          <w:t>пункт 6</w:t>
        </w:r>
      </w:hyperlink>
      <w:r w:rsidRPr="00414C75">
        <w:rPr>
          <w:sz w:val="26"/>
          <w:szCs w:val="26"/>
        </w:rPr>
        <w:t> СГС «Учетная политика, оценочные значения и ошибки».</w:t>
      </w:r>
    </w:p>
    <w:p w14:paraId="34B0094E" w14:textId="77777777" w:rsidR="00414C75" w:rsidRDefault="00414C75" w:rsidP="00414C75">
      <w:pPr>
        <w:ind w:firstLine="567"/>
        <w:jc w:val="both"/>
        <w:rPr>
          <w:sz w:val="26"/>
          <w:szCs w:val="26"/>
        </w:rPr>
      </w:pPr>
      <w:r w:rsidRPr="00414C75">
        <w:rPr>
          <w:sz w:val="26"/>
          <w:szCs w:val="26"/>
        </w:rPr>
        <w:t>1.3 Амортизация на нефинансовые активы начисляется в последний день месяца. Исключение – амортизация на права пользования, она начисляется в соответствии с </w:t>
      </w:r>
      <w:hyperlink r:id="rId8" w:anchor="/document/118/167771/dfasgmlsss" w:history="1">
        <w:r w:rsidRPr="00414C75">
          <w:rPr>
            <w:rStyle w:val="a5"/>
            <w:color w:val="auto"/>
            <w:sz w:val="26"/>
            <w:szCs w:val="26"/>
            <w:u w:val="none"/>
          </w:rPr>
          <w:t>пунктом 2.20</w:t>
        </w:r>
      </w:hyperlink>
      <w:r w:rsidRPr="00414C75">
        <w:rPr>
          <w:sz w:val="26"/>
          <w:szCs w:val="26"/>
        </w:rPr>
        <w:t> учетной политики.</w:t>
      </w:r>
    </w:p>
    <w:p w14:paraId="303B9582" w14:textId="6061BF70" w:rsidR="00414C75" w:rsidRPr="00414C75" w:rsidRDefault="00414C75" w:rsidP="00414C75">
      <w:pPr>
        <w:ind w:firstLine="567"/>
        <w:jc w:val="both"/>
        <w:rPr>
          <w:sz w:val="26"/>
          <w:szCs w:val="26"/>
        </w:rPr>
      </w:pPr>
      <w:r w:rsidRPr="00414C75">
        <w:rPr>
          <w:sz w:val="26"/>
          <w:szCs w:val="26"/>
        </w:rPr>
        <w:t>Основание: </w:t>
      </w:r>
      <w:hyperlink r:id="rId9" w:history="1">
        <w:r w:rsidRPr="00414C75">
          <w:rPr>
            <w:rStyle w:val="a5"/>
            <w:color w:val="auto"/>
            <w:sz w:val="26"/>
            <w:szCs w:val="26"/>
            <w:u w:val="none"/>
          </w:rPr>
          <w:t>пункт 33</w:t>
        </w:r>
      </w:hyperlink>
      <w:r w:rsidRPr="00414C75">
        <w:rPr>
          <w:sz w:val="26"/>
          <w:szCs w:val="26"/>
        </w:rPr>
        <w:t> СГС «Основные средства», </w:t>
      </w:r>
      <w:hyperlink r:id="rId10" w:history="1">
        <w:r w:rsidRPr="00414C75">
          <w:rPr>
            <w:rStyle w:val="a5"/>
            <w:color w:val="auto"/>
            <w:sz w:val="26"/>
            <w:szCs w:val="26"/>
            <w:u w:val="none"/>
          </w:rPr>
          <w:t>пункт 28</w:t>
        </w:r>
      </w:hyperlink>
      <w:r w:rsidRPr="00414C75">
        <w:rPr>
          <w:sz w:val="26"/>
          <w:szCs w:val="26"/>
        </w:rPr>
        <w:t> СГС «Нематериальные активы».</w:t>
      </w:r>
    </w:p>
    <w:p w14:paraId="78E36068" w14:textId="77777777" w:rsidR="00414C75" w:rsidRPr="00414C75" w:rsidRDefault="00414C75" w:rsidP="00414C75">
      <w:pPr>
        <w:ind w:firstLine="567"/>
        <w:jc w:val="center"/>
        <w:rPr>
          <w:sz w:val="26"/>
          <w:szCs w:val="26"/>
        </w:rPr>
      </w:pPr>
      <w:r w:rsidRPr="00414C75">
        <w:rPr>
          <w:b/>
          <w:bCs/>
          <w:sz w:val="26"/>
          <w:szCs w:val="26"/>
        </w:rPr>
        <w:t>2. Основные средства</w:t>
      </w:r>
    </w:p>
    <w:p w14:paraId="1A9A55A2" w14:textId="77777777" w:rsidR="00414C75" w:rsidRPr="00414C75" w:rsidRDefault="00414C75" w:rsidP="00414C75">
      <w:pPr>
        <w:pStyle w:val="a8"/>
        <w:ind w:firstLine="851"/>
        <w:rPr>
          <w:sz w:val="26"/>
          <w:szCs w:val="26"/>
        </w:rPr>
      </w:pPr>
      <w:r w:rsidRPr="00414C75">
        <w:rPr>
          <w:sz w:val="26"/>
          <w:szCs w:val="26"/>
        </w:rPr>
        <w:t>Учёт основных средств в департаменте ведется по разделам:</w:t>
      </w:r>
    </w:p>
    <w:p w14:paraId="2DD3E093" w14:textId="77777777" w:rsidR="00414C75" w:rsidRPr="00414C75" w:rsidRDefault="00414C75" w:rsidP="00414C75">
      <w:pPr>
        <w:ind w:firstLine="851"/>
        <w:rPr>
          <w:sz w:val="26"/>
          <w:szCs w:val="26"/>
        </w:rPr>
      </w:pPr>
      <w:r w:rsidRPr="00414C75">
        <w:rPr>
          <w:sz w:val="26"/>
          <w:szCs w:val="26"/>
        </w:rPr>
        <w:t>Синтетический счет 100 «Нефинансовые активы». Для учета операций с основными средствами применяются следующие счета:</w:t>
      </w:r>
    </w:p>
    <w:p w14:paraId="345B2E23" w14:textId="77777777" w:rsidR="00414C75" w:rsidRPr="00414C75" w:rsidRDefault="00414C75" w:rsidP="00414C75">
      <w:pPr>
        <w:ind w:firstLine="851"/>
        <w:jc w:val="both"/>
        <w:rPr>
          <w:sz w:val="26"/>
          <w:szCs w:val="26"/>
        </w:rPr>
      </w:pPr>
      <w:bookmarkStart w:id="0" w:name="sub_10101000"/>
      <w:r w:rsidRPr="00414C75">
        <w:rPr>
          <w:sz w:val="26"/>
          <w:szCs w:val="26"/>
        </w:rPr>
        <w:t>010112000 Основные средства - недвижимое имущество учреждения – нежилые помещения;</w:t>
      </w:r>
    </w:p>
    <w:p w14:paraId="2905BA2D" w14:textId="77777777" w:rsidR="00414C75" w:rsidRPr="00414C75" w:rsidRDefault="00414C75" w:rsidP="00414C75">
      <w:pPr>
        <w:ind w:firstLine="851"/>
        <w:jc w:val="both"/>
        <w:rPr>
          <w:sz w:val="26"/>
          <w:szCs w:val="26"/>
        </w:rPr>
      </w:pPr>
      <w:bookmarkStart w:id="1" w:name="sub_10103000"/>
      <w:bookmarkEnd w:id="0"/>
      <w:r w:rsidRPr="00414C75">
        <w:rPr>
          <w:sz w:val="26"/>
          <w:szCs w:val="26"/>
        </w:rPr>
        <w:t>010113000 Основные средства - недвижимое имущество учреждения – сооружения;</w:t>
      </w:r>
    </w:p>
    <w:p w14:paraId="5BC4126F" w14:textId="77777777" w:rsidR="00414C75" w:rsidRPr="00414C75" w:rsidRDefault="00414C75" w:rsidP="00414C75">
      <w:pPr>
        <w:ind w:firstLine="851"/>
        <w:jc w:val="both"/>
        <w:rPr>
          <w:sz w:val="26"/>
          <w:szCs w:val="26"/>
        </w:rPr>
      </w:pPr>
      <w:bookmarkStart w:id="2" w:name="sub_10104000"/>
      <w:bookmarkEnd w:id="1"/>
      <w:r w:rsidRPr="00414C75">
        <w:rPr>
          <w:sz w:val="26"/>
          <w:szCs w:val="26"/>
        </w:rPr>
        <w:t>010134000 Основные средства – иное движимое имущество учреждения – машины и оборудование;</w:t>
      </w:r>
    </w:p>
    <w:p w14:paraId="0C040E1C" w14:textId="77777777" w:rsidR="00414C75" w:rsidRPr="00414C75" w:rsidRDefault="00414C75" w:rsidP="00414C75">
      <w:pPr>
        <w:ind w:firstLine="851"/>
        <w:jc w:val="both"/>
        <w:rPr>
          <w:sz w:val="26"/>
          <w:szCs w:val="26"/>
        </w:rPr>
      </w:pPr>
      <w:bookmarkStart w:id="3" w:name="sub_10105000"/>
      <w:bookmarkEnd w:id="2"/>
      <w:r w:rsidRPr="00414C75">
        <w:rPr>
          <w:sz w:val="26"/>
          <w:szCs w:val="26"/>
        </w:rPr>
        <w:t>010135000 Основные средства – иное движимое имущество учреждения – транспортные средства;</w:t>
      </w:r>
    </w:p>
    <w:p w14:paraId="129DFD39" w14:textId="77777777" w:rsidR="00414C75" w:rsidRPr="00414C75" w:rsidRDefault="00414C75" w:rsidP="00414C75">
      <w:pPr>
        <w:ind w:firstLine="851"/>
        <w:jc w:val="both"/>
        <w:rPr>
          <w:sz w:val="26"/>
          <w:szCs w:val="26"/>
        </w:rPr>
      </w:pPr>
      <w:bookmarkStart w:id="4" w:name="sub_10106000"/>
      <w:bookmarkEnd w:id="3"/>
      <w:r w:rsidRPr="00414C75">
        <w:rPr>
          <w:sz w:val="26"/>
          <w:szCs w:val="26"/>
        </w:rPr>
        <w:t>010136000 Основные средства – иное движимое имущество учреждения – производственный и хозяйственный инвентарь;</w:t>
      </w:r>
    </w:p>
    <w:p w14:paraId="52083E43" w14:textId="77777777" w:rsidR="00414C75" w:rsidRPr="00C14DAE" w:rsidRDefault="00414C75" w:rsidP="00414C75">
      <w:pPr>
        <w:ind w:firstLine="851"/>
        <w:jc w:val="both"/>
        <w:rPr>
          <w:sz w:val="26"/>
          <w:szCs w:val="26"/>
        </w:rPr>
      </w:pPr>
      <w:bookmarkStart w:id="5" w:name="sub_10109000"/>
      <w:bookmarkEnd w:id="4"/>
      <w:r w:rsidRPr="00414C75">
        <w:rPr>
          <w:sz w:val="26"/>
          <w:szCs w:val="26"/>
        </w:rPr>
        <w:t>010138000 Основные средства – иное движимое имущество учреждения – прочие основные средства.</w:t>
      </w:r>
    </w:p>
    <w:bookmarkEnd w:id="5"/>
    <w:p w14:paraId="16F16A1A" w14:textId="77777777" w:rsidR="00414C75" w:rsidRPr="00C14DAE" w:rsidRDefault="00414C75" w:rsidP="00414C75">
      <w:pPr>
        <w:pStyle w:val="3"/>
        <w:ind w:left="0" w:firstLine="851"/>
        <w:jc w:val="both"/>
        <w:rPr>
          <w:sz w:val="26"/>
          <w:szCs w:val="26"/>
        </w:rPr>
      </w:pPr>
      <w:r w:rsidRPr="00C14DAE">
        <w:rPr>
          <w:sz w:val="26"/>
          <w:szCs w:val="26"/>
        </w:rPr>
        <w:t>Особенности учета основных средств:</w:t>
      </w:r>
    </w:p>
    <w:p w14:paraId="468035F8" w14:textId="575F4305" w:rsidR="00414C75" w:rsidRPr="00C14DAE" w:rsidRDefault="00414C75" w:rsidP="00414C75">
      <w:pPr>
        <w:ind w:firstLine="851"/>
        <w:jc w:val="both"/>
        <w:rPr>
          <w:sz w:val="26"/>
          <w:szCs w:val="26"/>
        </w:rPr>
      </w:pPr>
      <w:r w:rsidRPr="00C14DAE">
        <w:rPr>
          <w:sz w:val="26"/>
          <w:szCs w:val="26"/>
        </w:rPr>
        <w:t xml:space="preserve">Счет предназначен для учета объектов основных средств, к которым относятся материальные объекты имущества, предназначенные для неоднократного или постоянного использования на праве оперативного управления в процессе деятельности департамента при выполнении работ или оказании услуг, осуществления государственных полномочий </w:t>
      </w:r>
      <w:r w:rsidRPr="00C14DAE">
        <w:rPr>
          <w:sz w:val="26"/>
          <w:szCs w:val="26"/>
        </w:rPr>
        <w:lastRenderedPageBreak/>
        <w:t>либо для управленческих нужд департамента, находящиеся в эксплуатации, запасе, на консервации, сданные в аренду, полученные в лизинг (сублизинг), независимо от стоимости объектов со сроком полезного использования более 12 месяцев. Объектом основных средств считается объект, информацию о котором можно идентифицировать (сопоставить) в Классификаторе ОКОФ по наименованию либо по принадлежности (описанию). Срок полезного использования при необходимости определяется комиссией департамента с составлением соответствующего Акта.</w:t>
      </w:r>
    </w:p>
    <w:p w14:paraId="3FA352B8" w14:textId="77777777" w:rsidR="00414C75" w:rsidRPr="00C14DAE" w:rsidRDefault="00414C75" w:rsidP="00414C75">
      <w:pPr>
        <w:ind w:firstLine="851"/>
        <w:jc w:val="both"/>
        <w:rPr>
          <w:sz w:val="26"/>
          <w:szCs w:val="26"/>
        </w:rPr>
      </w:pPr>
      <w:r w:rsidRPr="00C14DAE">
        <w:rPr>
          <w:sz w:val="26"/>
          <w:szCs w:val="26"/>
        </w:rPr>
        <w:t>Объектом основных средств является объект со всеми приспособлениями и принадлежностями или отдельный конструктивно обособленный предмет, предназначенный для выполнения определенных самостоятельных функций, или же обособленный комплекс конструктивно-сочлененных предметов, представляющих собой единое целое и предназначенных для выполнения определенной работы.</w:t>
      </w:r>
    </w:p>
    <w:p w14:paraId="77A93EB2" w14:textId="77777777" w:rsidR="00414C75" w:rsidRPr="00C14DAE" w:rsidRDefault="00414C75" w:rsidP="00414C75">
      <w:pPr>
        <w:ind w:firstLine="851"/>
        <w:jc w:val="both"/>
        <w:rPr>
          <w:sz w:val="26"/>
          <w:szCs w:val="26"/>
        </w:rPr>
      </w:pPr>
      <w:r w:rsidRPr="00C14DAE">
        <w:rPr>
          <w:sz w:val="26"/>
          <w:szCs w:val="26"/>
        </w:rPr>
        <w:t>Комплекс конструктивно-сочлененных предметов - это один или несколько предметов одного или разного назначения, имеющие общие приспособления и принадлежности, общее управление, смонтированные на одном фундаменте, в результате чего каждый входящий в комплекс предмет может выполнять свои функции только в составе комплекса, а не самостоятельно.</w:t>
      </w:r>
    </w:p>
    <w:p w14:paraId="32D73B69" w14:textId="77777777" w:rsidR="00414C75" w:rsidRPr="00C14DAE" w:rsidRDefault="00414C75" w:rsidP="00414C75">
      <w:pPr>
        <w:ind w:firstLine="851"/>
        <w:jc w:val="both"/>
        <w:rPr>
          <w:sz w:val="26"/>
          <w:szCs w:val="26"/>
        </w:rPr>
      </w:pPr>
      <w:bookmarkStart w:id="6" w:name="sub_10164"/>
      <w:r w:rsidRPr="00C14DAE">
        <w:rPr>
          <w:sz w:val="26"/>
          <w:szCs w:val="26"/>
        </w:rPr>
        <w:t>К основным средствам не относятся предметы, служащие менее одного года, независимо от их стоимости, материальные запасы, а также машины и оборудование, сданные в монтаж и (или) подлежащие монтажу, материальные объекты находящиеся в пути или числящиеся в составе незавершенных капитальных вложений.</w:t>
      </w:r>
    </w:p>
    <w:p w14:paraId="060EF1A8" w14:textId="77777777" w:rsidR="00414C75" w:rsidRPr="00C14DAE" w:rsidRDefault="00414C75" w:rsidP="00414C75">
      <w:pPr>
        <w:ind w:firstLine="851"/>
        <w:jc w:val="both"/>
        <w:rPr>
          <w:sz w:val="26"/>
          <w:szCs w:val="26"/>
        </w:rPr>
      </w:pPr>
      <w:r w:rsidRPr="00C14DAE">
        <w:rPr>
          <w:sz w:val="26"/>
          <w:szCs w:val="26"/>
        </w:rPr>
        <w:t>Единицей бюджетного учета основных средств является инвентарный объект. Инвентарным объектом основных средств является объект со всеми приспособлениями и принадлежностями, или отдельный конструктивно обособленный предмет, предназначенный для выполнения определенных самостоятельных функций, или же обособленный комплекс конструктивно-сочлененных предметов, представляющих собой единое целое, и предназначенный для выполнения определенной работы. Комплекс конструктивно-сочлененных предметов - это один или несколько предметов одного или разного назначения, смонтированных на одном фундаменте, в результате чего каждый входящий в комплекс предмет может выполнять свои функции только в составе комплекса, а не самостоятельно.</w:t>
      </w:r>
    </w:p>
    <w:p w14:paraId="06596A97" w14:textId="77777777" w:rsidR="00414C75" w:rsidRPr="00C14DAE" w:rsidRDefault="00414C75" w:rsidP="00414C75">
      <w:pPr>
        <w:ind w:firstLine="851"/>
        <w:jc w:val="both"/>
        <w:rPr>
          <w:sz w:val="26"/>
          <w:szCs w:val="26"/>
        </w:rPr>
      </w:pPr>
      <w:r w:rsidRPr="00C14DAE">
        <w:rPr>
          <w:sz w:val="26"/>
          <w:szCs w:val="26"/>
        </w:rPr>
        <w:t>В случае наличия у одного конструктивно-сочлененного объекта нескольких частей основных средств, имеющих разный срок полезного использования, каждая такая часть учитывается как самостоятельный инвентарный объект.</w:t>
      </w:r>
    </w:p>
    <w:bookmarkEnd w:id="6"/>
    <w:p w14:paraId="2F5ACAF2" w14:textId="77777777" w:rsidR="00414C75" w:rsidRPr="00C14DAE" w:rsidRDefault="00414C75" w:rsidP="00414C75">
      <w:pPr>
        <w:pStyle w:val="Oaeno"/>
        <w:ind w:firstLine="851"/>
        <w:jc w:val="both"/>
        <w:rPr>
          <w:rFonts w:ascii="Times New Roman" w:hAnsi="Times New Roman"/>
          <w:color w:val="000000"/>
          <w:sz w:val="26"/>
          <w:szCs w:val="26"/>
        </w:rPr>
      </w:pPr>
      <w:r w:rsidRPr="00C14DAE">
        <w:rPr>
          <w:rFonts w:ascii="Times New Roman" w:hAnsi="Times New Roman"/>
          <w:color w:val="000000"/>
          <w:sz w:val="26"/>
          <w:szCs w:val="26"/>
        </w:rPr>
        <w:t>Основные средства принимаются к бухгалтерскому учету по их первоначальной (фактической) стоимости.</w:t>
      </w:r>
    </w:p>
    <w:p w14:paraId="49286035" w14:textId="77777777" w:rsidR="00414C75" w:rsidRPr="00C14DAE" w:rsidRDefault="00414C75" w:rsidP="00414C75">
      <w:pPr>
        <w:pStyle w:val="Oaeno"/>
        <w:ind w:firstLine="851"/>
        <w:jc w:val="both"/>
        <w:rPr>
          <w:rFonts w:ascii="Times New Roman" w:hAnsi="Times New Roman"/>
          <w:sz w:val="26"/>
          <w:szCs w:val="26"/>
        </w:rPr>
      </w:pPr>
      <w:r w:rsidRPr="00C14DAE">
        <w:rPr>
          <w:rFonts w:ascii="Times New Roman" w:hAnsi="Times New Roman"/>
          <w:color w:val="000000"/>
          <w:sz w:val="26"/>
          <w:szCs w:val="26"/>
        </w:rPr>
        <w:t xml:space="preserve">Первоначальной стоимостью основных средств признается сумма фактических вложений департамента в приобретение, сооружение и изготовление объектов основных </w:t>
      </w:r>
      <w:r w:rsidRPr="00C14DAE">
        <w:rPr>
          <w:rFonts w:ascii="Times New Roman" w:hAnsi="Times New Roman"/>
          <w:sz w:val="26"/>
          <w:szCs w:val="26"/>
        </w:rPr>
        <w:t>средств, с учетом сумм налога на добавленную стоимость, предъявленных департаменту поставщиками и  подрядчиками (кроме их приобретения, сооружения и изготовления в рамках деятельности, приносящей доход, облагаемой НДС, если иное не предусмотрено налоговым законодательством Российской Федерации).</w:t>
      </w:r>
    </w:p>
    <w:p w14:paraId="2CFFB73C" w14:textId="77777777" w:rsidR="00414C75" w:rsidRPr="00C14DAE" w:rsidRDefault="00414C75" w:rsidP="00414C75">
      <w:pPr>
        <w:pStyle w:val="Oaeno"/>
        <w:ind w:firstLine="851"/>
        <w:jc w:val="both"/>
        <w:rPr>
          <w:rFonts w:ascii="Times New Roman" w:hAnsi="Times New Roman"/>
          <w:sz w:val="26"/>
          <w:szCs w:val="26"/>
        </w:rPr>
      </w:pPr>
      <w:r w:rsidRPr="00C14DAE">
        <w:rPr>
          <w:rFonts w:ascii="Times New Roman" w:hAnsi="Times New Roman"/>
          <w:sz w:val="26"/>
          <w:szCs w:val="26"/>
        </w:rPr>
        <w:t>Первоначальной стоимостью объектов основных средств, полученных департаментом по договору пожертвования, дарения (</w:t>
      </w:r>
      <w:proofErr w:type="spellStart"/>
      <w:r w:rsidRPr="00C14DAE">
        <w:rPr>
          <w:rFonts w:ascii="Times New Roman" w:hAnsi="Times New Roman"/>
          <w:sz w:val="26"/>
          <w:szCs w:val="26"/>
        </w:rPr>
        <w:t>безвоздмездно</w:t>
      </w:r>
      <w:proofErr w:type="spellEnd"/>
      <w:r w:rsidRPr="00C14DAE">
        <w:rPr>
          <w:rFonts w:ascii="Times New Roman" w:hAnsi="Times New Roman"/>
          <w:sz w:val="26"/>
          <w:szCs w:val="26"/>
        </w:rPr>
        <w:t>), признаются их текущая рыночная стоимость на дату принятия к бюджетному учёту, а также стоимость услуг, связанных с их доставкой, регистрацией и приведением их в состояние, пригодное для эксплуатации.</w:t>
      </w:r>
    </w:p>
    <w:p w14:paraId="69253470" w14:textId="77777777" w:rsidR="00414C75" w:rsidRPr="00C14DAE" w:rsidRDefault="00414C75" w:rsidP="00414C75">
      <w:pPr>
        <w:ind w:firstLine="851"/>
        <w:jc w:val="both"/>
        <w:rPr>
          <w:sz w:val="26"/>
          <w:szCs w:val="26"/>
        </w:rPr>
      </w:pPr>
      <w:r w:rsidRPr="00C14DAE">
        <w:rPr>
          <w:sz w:val="26"/>
          <w:szCs w:val="26"/>
        </w:rPr>
        <w:lastRenderedPageBreak/>
        <w:t xml:space="preserve"> Изменение первоначальной стоимости основных средств  производится в случаях переоценки, достройки, дооборудования, реконструкции, модернизации, частичной ликвидации объектов основных средств. Переоценка стоимости основных средств производится по состоянию на начало отчетного года путем перерасчета их первоначальной стоимости (или текущей (восстановительной) стоимости, если они переоценивались ранее) и суммы амортизации, начисленной за все время использования объектов на основании соответствующих законодательных документов (Постановления Правительства РФ и др.)</w:t>
      </w:r>
    </w:p>
    <w:p w14:paraId="53599D01" w14:textId="77777777" w:rsidR="00414C75" w:rsidRPr="00C14DAE" w:rsidRDefault="00414C75" w:rsidP="00414C75">
      <w:pPr>
        <w:ind w:firstLine="851"/>
        <w:jc w:val="both"/>
        <w:rPr>
          <w:sz w:val="26"/>
          <w:szCs w:val="26"/>
        </w:rPr>
      </w:pPr>
      <w:r w:rsidRPr="00C14DAE">
        <w:rPr>
          <w:sz w:val="26"/>
          <w:szCs w:val="26"/>
        </w:rPr>
        <w:t>Балансовой стоимостью объектов нефинансовых активов является их первоначальная (фактическая) стоимость с учетом указанных изменений.</w:t>
      </w:r>
    </w:p>
    <w:p w14:paraId="2FE913EB" w14:textId="16B4E8F0" w:rsidR="00414C75" w:rsidRPr="00C14DAE" w:rsidRDefault="00414C75" w:rsidP="00414C75">
      <w:pPr>
        <w:ind w:firstLine="851"/>
        <w:jc w:val="both"/>
        <w:rPr>
          <w:sz w:val="26"/>
          <w:szCs w:val="26"/>
        </w:rPr>
      </w:pPr>
      <w:bookmarkStart w:id="7" w:name="sub_10132"/>
      <w:r w:rsidRPr="00C14DAE">
        <w:rPr>
          <w:sz w:val="26"/>
          <w:szCs w:val="26"/>
        </w:rPr>
        <w:t>Для целей настоящей Учетной политики под рыночной стоимостью понимается сумма денежных средств, которая может быть получена в результате продажи указанных активов на дату принятия к бюджетному учету.</w:t>
      </w:r>
    </w:p>
    <w:p w14:paraId="1BADEF12" w14:textId="77777777" w:rsidR="00414C75" w:rsidRPr="00C14DAE" w:rsidRDefault="00414C75" w:rsidP="00414C75">
      <w:pPr>
        <w:ind w:firstLine="851"/>
        <w:jc w:val="both"/>
        <w:rPr>
          <w:sz w:val="26"/>
          <w:szCs w:val="26"/>
        </w:rPr>
      </w:pPr>
      <w:bookmarkStart w:id="8" w:name="sub_10133"/>
      <w:bookmarkEnd w:id="7"/>
      <w:r w:rsidRPr="00C14DAE">
        <w:rPr>
          <w:sz w:val="26"/>
          <w:szCs w:val="26"/>
        </w:rPr>
        <w:t>Безвозмездная передача объектов нефинансовых активов между учреждениями, подведомственными разным главным распорядителям бюджетных средств одного бюджета бюджетной системы Российской Федерации (далее - уровень бюджета), между учреждениями разных уровней бюджетов, между учреждениями, подведомственными одному главному распорядителю (распорядителю) бюджетных средств, а также государственным и муниципальным организациям, осуществляется по балансовой стоимости объекта с одновременной передачей суммы начисленной на объект нефинансового актива амортизации.</w:t>
      </w:r>
    </w:p>
    <w:bookmarkEnd w:id="8"/>
    <w:p w14:paraId="7AB95110" w14:textId="2B007D2B" w:rsidR="00414C75" w:rsidRPr="00C14DAE" w:rsidRDefault="00414C75" w:rsidP="00414C75">
      <w:pPr>
        <w:pStyle w:val="Oaeno"/>
        <w:ind w:firstLine="851"/>
        <w:jc w:val="both"/>
        <w:rPr>
          <w:rFonts w:ascii="Times New Roman" w:hAnsi="Times New Roman"/>
          <w:sz w:val="26"/>
          <w:szCs w:val="26"/>
        </w:rPr>
      </w:pPr>
      <w:proofErr w:type="spellStart"/>
      <w:r w:rsidRPr="00C14DAE">
        <w:rPr>
          <w:rFonts w:ascii="Times New Roman" w:hAnsi="Times New Roman"/>
          <w:sz w:val="26"/>
          <w:szCs w:val="26"/>
        </w:rPr>
        <w:t>Разукомплектация</w:t>
      </w:r>
      <w:proofErr w:type="spellEnd"/>
      <w:r w:rsidRPr="00C14DAE">
        <w:rPr>
          <w:rFonts w:ascii="Times New Roman" w:hAnsi="Times New Roman"/>
          <w:sz w:val="26"/>
          <w:szCs w:val="26"/>
        </w:rPr>
        <w:t xml:space="preserve"> объектов нефинансовых активов, а именно автоматизированных рабочих мест, осуществляется по нескольким причинам, например, составляющие части комплекта могут быть использованы в разных помещениях (кабинетах Департамента), у разных сотрудников, для осуществления модернизации рабочих мест и другие. Причины </w:t>
      </w:r>
      <w:proofErr w:type="spellStart"/>
      <w:r w:rsidRPr="00C14DAE">
        <w:rPr>
          <w:rFonts w:ascii="Times New Roman" w:hAnsi="Times New Roman"/>
          <w:sz w:val="26"/>
          <w:szCs w:val="26"/>
        </w:rPr>
        <w:t>разукомплектации</w:t>
      </w:r>
      <w:proofErr w:type="spellEnd"/>
      <w:r w:rsidRPr="00C14DAE">
        <w:rPr>
          <w:rFonts w:ascii="Times New Roman" w:hAnsi="Times New Roman"/>
          <w:sz w:val="26"/>
          <w:szCs w:val="26"/>
        </w:rPr>
        <w:t xml:space="preserve"> отражаются в Профессиональном суждении комиссии по приему, передаче, списанию и инвентаризации имущества Департамента, в Акте о разукомплектовании (частичной ликвидации) основного средства. Бланк Акта о разукомплектовании (частичной ликвидации) основного средства разработан самостоятельно и приложен к настоящему Положению. </w:t>
      </w:r>
      <w:proofErr w:type="spellStart"/>
      <w:r w:rsidRPr="00C14DAE">
        <w:rPr>
          <w:rFonts w:ascii="Times New Roman" w:hAnsi="Times New Roman"/>
          <w:sz w:val="26"/>
          <w:szCs w:val="26"/>
        </w:rPr>
        <w:t>Разукомплектация</w:t>
      </w:r>
      <w:proofErr w:type="spellEnd"/>
      <w:r w:rsidRPr="00C14DAE">
        <w:rPr>
          <w:rFonts w:ascii="Times New Roman" w:hAnsi="Times New Roman"/>
          <w:sz w:val="26"/>
          <w:szCs w:val="26"/>
        </w:rPr>
        <w:t xml:space="preserve"> отражается с применением счета 0 401 10 172 «Доходы от операций с активами». После </w:t>
      </w:r>
      <w:proofErr w:type="spellStart"/>
      <w:r w:rsidRPr="00C14DAE">
        <w:rPr>
          <w:rFonts w:ascii="Times New Roman" w:hAnsi="Times New Roman"/>
          <w:sz w:val="26"/>
          <w:szCs w:val="26"/>
        </w:rPr>
        <w:t>разукомплектации</w:t>
      </w:r>
      <w:proofErr w:type="spellEnd"/>
      <w:r w:rsidRPr="00C14DAE">
        <w:rPr>
          <w:rFonts w:ascii="Times New Roman" w:hAnsi="Times New Roman"/>
          <w:sz w:val="26"/>
          <w:szCs w:val="26"/>
        </w:rPr>
        <w:t xml:space="preserve"> не происходит первичного признания объектов учета. Суммарная стоимость объек</w:t>
      </w:r>
      <w:r w:rsidR="00A44243">
        <w:rPr>
          <w:rFonts w:ascii="Times New Roman" w:hAnsi="Times New Roman"/>
          <w:sz w:val="26"/>
          <w:szCs w:val="26"/>
        </w:rPr>
        <w:t>т</w:t>
      </w:r>
      <w:r w:rsidRPr="00C14DAE">
        <w:rPr>
          <w:rFonts w:ascii="Times New Roman" w:hAnsi="Times New Roman"/>
          <w:sz w:val="26"/>
          <w:szCs w:val="26"/>
        </w:rPr>
        <w:t xml:space="preserve">ов после </w:t>
      </w:r>
      <w:proofErr w:type="spellStart"/>
      <w:r w:rsidRPr="00C14DAE">
        <w:rPr>
          <w:rFonts w:ascii="Times New Roman" w:hAnsi="Times New Roman"/>
          <w:sz w:val="26"/>
          <w:szCs w:val="26"/>
        </w:rPr>
        <w:t>разукомплектации</w:t>
      </w:r>
      <w:proofErr w:type="spellEnd"/>
      <w:r w:rsidRPr="00C14DAE">
        <w:rPr>
          <w:rFonts w:ascii="Times New Roman" w:hAnsi="Times New Roman"/>
          <w:sz w:val="26"/>
          <w:szCs w:val="26"/>
        </w:rPr>
        <w:t xml:space="preserve"> должна быть равна стоимости разукомплектованного объекта (письмо Минфина России от 29.12.2017 № 02-07-10/88347). В ситуации, когда стоимость образующихся в результате </w:t>
      </w:r>
      <w:proofErr w:type="spellStart"/>
      <w:r w:rsidRPr="00C14DAE">
        <w:rPr>
          <w:rFonts w:ascii="Times New Roman" w:hAnsi="Times New Roman"/>
          <w:sz w:val="26"/>
          <w:szCs w:val="26"/>
        </w:rPr>
        <w:t>разукомплектации</w:t>
      </w:r>
      <w:proofErr w:type="spellEnd"/>
      <w:r w:rsidRPr="00C14DAE">
        <w:rPr>
          <w:rFonts w:ascii="Times New Roman" w:hAnsi="Times New Roman"/>
          <w:sz w:val="26"/>
          <w:szCs w:val="26"/>
        </w:rPr>
        <w:t xml:space="preserve"> частей не указана в документах поставщика, определяется доля (процент) каждой новой части разукомплектованного объекта. Настоящей Учетной политикой утверждается следующая доля каждой части разукомплектованного объекта (автоматизированного рабочего места):</w:t>
      </w:r>
    </w:p>
    <w:p w14:paraId="3267D69D" w14:textId="77777777" w:rsidR="00414C75" w:rsidRPr="00C14DAE" w:rsidRDefault="00414C75" w:rsidP="00414C75">
      <w:pPr>
        <w:pStyle w:val="Oaeno"/>
        <w:jc w:val="both"/>
        <w:rPr>
          <w:rFonts w:ascii="Times New Roman" w:hAnsi="Times New Roman"/>
          <w:sz w:val="26"/>
          <w:szCs w:val="26"/>
        </w:rPr>
      </w:pPr>
      <w:r w:rsidRPr="00C14DAE">
        <w:rPr>
          <w:rFonts w:ascii="Times New Roman" w:hAnsi="Times New Roman"/>
          <w:sz w:val="26"/>
          <w:szCs w:val="26"/>
        </w:rPr>
        <w:t>доля монитора составляет 35%; доля системного блока – 32%; доля МФУ / принтера - 30%, доля других составляющих – клавиатуры, мыши, источника бесперебойного питания – 3%.</w:t>
      </w:r>
    </w:p>
    <w:p w14:paraId="54A10BFE" w14:textId="77777777" w:rsidR="00414C75" w:rsidRPr="00C14DAE" w:rsidRDefault="00414C75" w:rsidP="00414C75">
      <w:pPr>
        <w:pStyle w:val="Oaeno"/>
        <w:ind w:firstLine="851"/>
        <w:jc w:val="both"/>
        <w:rPr>
          <w:rFonts w:ascii="Times New Roman" w:hAnsi="Times New Roman"/>
          <w:sz w:val="26"/>
          <w:szCs w:val="26"/>
        </w:rPr>
      </w:pPr>
      <w:r w:rsidRPr="00C14DAE">
        <w:rPr>
          <w:rFonts w:ascii="Times New Roman" w:hAnsi="Times New Roman"/>
          <w:sz w:val="26"/>
          <w:szCs w:val="26"/>
        </w:rPr>
        <w:t>При определении доли в стоимостном выражении, установить округление до целых рублей по математическому признаку.</w:t>
      </w:r>
    </w:p>
    <w:p w14:paraId="4155E9A3" w14:textId="77777777" w:rsidR="00414C75" w:rsidRPr="00C14DAE" w:rsidRDefault="00414C75" w:rsidP="00414C75">
      <w:pPr>
        <w:pStyle w:val="Oaeno"/>
        <w:ind w:firstLine="851"/>
        <w:jc w:val="both"/>
        <w:rPr>
          <w:rFonts w:ascii="Times New Roman" w:hAnsi="Times New Roman"/>
          <w:sz w:val="26"/>
          <w:szCs w:val="26"/>
        </w:rPr>
      </w:pPr>
      <w:r w:rsidRPr="00C14DAE">
        <w:rPr>
          <w:rFonts w:ascii="Times New Roman" w:hAnsi="Times New Roman"/>
          <w:sz w:val="26"/>
          <w:szCs w:val="26"/>
        </w:rPr>
        <w:t xml:space="preserve">Одновременно при необходимости производится отражение в бухгалтерском учете принятие полученных в результате </w:t>
      </w:r>
      <w:proofErr w:type="spellStart"/>
      <w:r w:rsidRPr="00C14DAE">
        <w:rPr>
          <w:rFonts w:ascii="Times New Roman" w:hAnsi="Times New Roman"/>
          <w:sz w:val="26"/>
          <w:szCs w:val="26"/>
        </w:rPr>
        <w:t>разукомплектации</w:t>
      </w:r>
      <w:proofErr w:type="spellEnd"/>
      <w:r w:rsidRPr="00C14DAE">
        <w:rPr>
          <w:rFonts w:ascii="Times New Roman" w:hAnsi="Times New Roman"/>
          <w:sz w:val="26"/>
          <w:szCs w:val="26"/>
        </w:rPr>
        <w:t xml:space="preserve"> (частичной ликвидации) новых инвентарных объектов учета (основных средств – с присвоением нового инвентарного номера, материальных запасов с постановкой на балансовый либо забалансовый счета учета согласно предполагаемой цели для дальнейшей эксплуатации либо других действий).</w:t>
      </w:r>
    </w:p>
    <w:p w14:paraId="17F0EE4E" w14:textId="77777777" w:rsidR="00414C75" w:rsidRPr="00C14DAE" w:rsidRDefault="00414C75" w:rsidP="00414C75">
      <w:pPr>
        <w:pStyle w:val="Oaeno"/>
        <w:ind w:firstLine="851"/>
        <w:jc w:val="both"/>
        <w:rPr>
          <w:rFonts w:ascii="Times New Roman" w:hAnsi="Times New Roman"/>
          <w:sz w:val="26"/>
          <w:szCs w:val="26"/>
        </w:rPr>
      </w:pPr>
      <w:r w:rsidRPr="00C14DAE">
        <w:rPr>
          <w:rFonts w:ascii="Times New Roman" w:hAnsi="Times New Roman"/>
          <w:sz w:val="26"/>
          <w:szCs w:val="26"/>
        </w:rPr>
        <w:t xml:space="preserve">При </w:t>
      </w:r>
      <w:proofErr w:type="spellStart"/>
      <w:r w:rsidRPr="00C14DAE">
        <w:rPr>
          <w:rFonts w:ascii="Times New Roman" w:hAnsi="Times New Roman"/>
          <w:sz w:val="26"/>
          <w:szCs w:val="26"/>
        </w:rPr>
        <w:t>разукомплектации</w:t>
      </w:r>
      <w:proofErr w:type="spellEnd"/>
      <w:r w:rsidRPr="00C14DAE">
        <w:rPr>
          <w:rFonts w:ascii="Times New Roman" w:hAnsi="Times New Roman"/>
          <w:sz w:val="26"/>
          <w:szCs w:val="26"/>
        </w:rPr>
        <w:t xml:space="preserve"> прежний нефинансовый актив прекращает свое </w:t>
      </w:r>
      <w:r w:rsidRPr="00C14DAE">
        <w:rPr>
          <w:rFonts w:ascii="Times New Roman" w:hAnsi="Times New Roman"/>
          <w:sz w:val="26"/>
          <w:szCs w:val="26"/>
        </w:rPr>
        <w:lastRenderedPageBreak/>
        <w:t xml:space="preserve">существование, составляется первичный документ, на основании которого отражается списание нефинансовых активов. В Акте комиссия по приему, передаче, списанию и инвентаризации имущества Департамента делает отметку о том, что объект выбыл в результате </w:t>
      </w:r>
      <w:proofErr w:type="spellStart"/>
      <w:r w:rsidRPr="00C14DAE">
        <w:rPr>
          <w:rFonts w:ascii="Times New Roman" w:hAnsi="Times New Roman"/>
          <w:sz w:val="26"/>
          <w:szCs w:val="26"/>
        </w:rPr>
        <w:t>разукомплектации</w:t>
      </w:r>
      <w:proofErr w:type="spellEnd"/>
      <w:r w:rsidRPr="00C14DAE">
        <w:rPr>
          <w:rFonts w:ascii="Times New Roman" w:hAnsi="Times New Roman"/>
          <w:sz w:val="26"/>
          <w:szCs w:val="26"/>
        </w:rPr>
        <w:t xml:space="preserve">. Ранее открытая инвентарная карточка закрывается, делается отметка «Причина списания» - «В результате </w:t>
      </w:r>
      <w:proofErr w:type="spellStart"/>
      <w:r w:rsidRPr="00C14DAE">
        <w:rPr>
          <w:rFonts w:ascii="Times New Roman" w:hAnsi="Times New Roman"/>
          <w:sz w:val="26"/>
          <w:szCs w:val="26"/>
        </w:rPr>
        <w:t>разукомплектации</w:t>
      </w:r>
      <w:proofErr w:type="spellEnd"/>
      <w:r w:rsidRPr="00C14DAE">
        <w:rPr>
          <w:rFonts w:ascii="Times New Roman" w:hAnsi="Times New Roman"/>
          <w:sz w:val="26"/>
          <w:szCs w:val="26"/>
        </w:rPr>
        <w:t xml:space="preserve">» с указанием инвентарных номеров образовавшихся объектов. При объединении нефинансовых активов в первичном документе о принятии к учету делается отметка «В результате </w:t>
      </w:r>
      <w:proofErr w:type="spellStart"/>
      <w:r w:rsidRPr="00C14DAE">
        <w:rPr>
          <w:rFonts w:ascii="Times New Roman" w:hAnsi="Times New Roman"/>
          <w:sz w:val="26"/>
          <w:szCs w:val="26"/>
        </w:rPr>
        <w:t>разукомплектации</w:t>
      </w:r>
      <w:proofErr w:type="spellEnd"/>
      <w:r w:rsidRPr="00C14DAE">
        <w:rPr>
          <w:rFonts w:ascii="Times New Roman" w:hAnsi="Times New Roman"/>
          <w:sz w:val="26"/>
          <w:szCs w:val="26"/>
        </w:rPr>
        <w:t xml:space="preserve">». Стоимость вновь образованного объекта нефинансовых активов определяется путем суммирования балансовых стоимостей объединяемых объектов. Объединение нефинансовых активов отражается с применением счета 0 401 10 172 «Доходы от операций с активами». Если объединяемые объекты имеют разный оставшийся срок полезного использования, то комиссия по </w:t>
      </w:r>
      <w:proofErr w:type="spellStart"/>
      <w:r w:rsidRPr="00C14DAE">
        <w:rPr>
          <w:rFonts w:ascii="Times New Roman" w:hAnsi="Times New Roman"/>
          <w:sz w:val="26"/>
          <w:szCs w:val="26"/>
        </w:rPr>
        <w:t>по</w:t>
      </w:r>
      <w:proofErr w:type="spellEnd"/>
      <w:r w:rsidRPr="00C14DAE">
        <w:rPr>
          <w:rFonts w:ascii="Times New Roman" w:hAnsi="Times New Roman"/>
          <w:sz w:val="26"/>
          <w:szCs w:val="26"/>
        </w:rPr>
        <w:t xml:space="preserve"> приему, передаче, списанию и инвентаризации имущества Департамента указывает срок полезного использования для вновь образованного объекта. Также в инвентарных карточках новых объектов указывается ссылка на инвентарный номер разукомплектованного объекта. Одновременно составляется Бухгалтерская справка с описанием проводок. </w:t>
      </w:r>
    </w:p>
    <w:p w14:paraId="10F2E2E2" w14:textId="77777777" w:rsidR="00414C75" w:rsidRPr="00C14DAE" w:rsidRDefault="00414C75" w:rsidP="00414C75">
      <w:pPr>
        <w:pStyle w:val="Oaeno"/>
        <w:ind w:firstLine="851"/>
        <w:jc w:val="both"/>
        <w:rPr>
          <w:rFonts w:ascii="Times New Roman" w:hAnsi="Times New Roman"/>
          <w:color w:val="000000"/>
          <w:sz w:val="26"/>
          <w:szCs w:val="26"/>
        </w:rPr>
      </w:pPr>
      <w:r w:rsidRPr="00C14DAE">
        <w:rPr>
          <w:rFonts w:ascii="Times New Roman" w:hAnsi="Times New Roman"/>
          <w:sz w:val="26"/>
          <w:szCs w:val="26"/>
        </w:rPr>
        <w:t>Аналитический учет основных средств ведется на инвентарных</w:t>
      </w:r>
      <w:r w:rsidRPr="00C14DAE">
        <w:rPr>
          <w:rFonts w:ascii="Times New Roman" w:hAnsi="Times New Roman"/>
          <w:color w:val="000000"/>
          <w:sz w:val="26"/>
          <w:szCs w:val="26"/>
        </w:rPr>
        <w:t xml:space="preserve"> карточках:</w:t>
      </w:r>
    </w:p>
    <w:p w14:paraId="50F6A296" w14:textId="77777777" w:rsidR="00414C75" w:rsidRPr="00C14DAE" w:rsidRDefault="00414C75" w:rsidP="00414C75">
      <w:pPr>
        <w:pStyle w:val="Oaeno"/>
        <w:ind w:firstLine="851"/>
        <w:jc w:val="both"/>
        <w:rPr>
          <w:rFonts w:ascii="Times New Roman" w:hAnsi="Times New Roman"/>
          <w:color w:val="000000"/>
          <w:sz w:val="26"/>
          <w:szCs w:val="26"/>
        </w:rPr>
      </w:pPr>
      <w:r w:rsidRPr="00C14DAE">
        <w:rPr>
          <w:rFonts w:ascii="Times New Roman" w:hAnsi="Times New Roman"/>
          <w:color w:val="000000"/>
          <w:sz w:val="26"/>
          <w:szCs w:val="26"/>
        </w:rPr>
        <w:t>Инвентарная карточка учета основных средств;</w:t>
      </w:r>
    </w:p>
    <w:p w14:paraId="20C82DF5" w14:textId="77777777" w:rsidR="00414C75" w:rsidRPr="00C14DAE" w:rsidRDefault="00414C75" w:rsidP="00414C75">
      <w:pPr>
        <w:pStyle w:val="Oaeno"/>
        <w:ind w:firstLine="851"/>
        <w:jc w:val="both"/>
        <w:rPr>
          <w:rFonts w:ascii="Times New Roman" w:hAnsi="Times New Roman"/>
          <w:color w:val="000000"/>
          <w:sz w:val="26"/>
          <w:szCs w:val="26"/>
        </w:rPr>
      </w:pPr>
      <w:r w:rsidRPr="00C14DAE">
        <w:rPr>
          <w:rFonts w:ascii="Times New Roman" w:hAnsi="Times New Roman"/>
          <w:color w:val="000000"/>
          <w:sz w:val="26"/>
          <w:szCs w:val="26"/>
        </w:rPr>
        <w:t>Инвентарная карточка группового учета основных средств.</w:t>
      </w:r>
    </w:p>
    <w:p w14:paraId="3A97E533" w14:textId="77777777" w:rsidR="00414C75" w:rsidRPr="00C14DAE" w:rsidRDefault="00414C75" w:rsidP="00414C75">
      <w:pPr>
        <w:pStyle w:val="Oaeno"/>
        <w:ind w:firstLine="851"/>
        <w:jc w:val="both"/>
        <w:rPr>
          <w:rFonts w:ascii="Times New Roman" w:hAnsi="Times New Roman"/>
          <w:color w:val="000000"/>
          <w:sz w:val="26"/>
          <w:szCs w:val="26"/>
        </w:rPr>
      </w:pPr>
      <w:r w:rsidRPr="00C14DAE">
        <w:rPr>
          <w:rFonts w:ascii="Times New Roman" w:hAnsi="Times New Roman"/>
          <w:color w:val="000000"/>
          <w:sz w:val="26"/>
          <w:szCs w:val="26"/>
        </w:rPr>
        <w:t>Инвентарная карточка учета основных средств открывается на каждый объект основных средств.</w:t>
      </w:r>
    </w:p>
    <w:p w14:paraId="70409D28" w14:textId="77777777" w:rsidR="00414C75" w:rsidRPr="00C14DAE" w:rsidRDefault="00414C75" w:rsidP="00414C75">
      <w:pPr>
        <w:pStyle w:val="Oaeno"/>
        <w:ind w:firstLine="851"/>
        <w:jc w:val="both"/>
        <w:rPr>
          <w:rFonts w:ascii="Times New Roman" w:hAnsi="Times New Roman"/>
          <w:color w:val="000000"/>
          <w:sz w:val="26"/>
          <w:szCs w:val="26"/>
        </w:rPr>
      </w:pPr>
      <w:r w:rsidRPr="00C14DAE">
        <w:rPr>
          <w:rFonts w:ascii="Times New Roman" w:hAnsi="Times New Roman"/>
          <w:color w:val="000000"/>
          <w:sz w:val="26"/>
          <w:szCs w:val="26"/>
        </w:rPr>
        <w:t xml:space="preserve">Инвентарная карточка группового учета основных средств открывается на группу объектов основных средств и предназначена для учета объектов библиотечных фондов, производственного и хозяйственного инвентаря. </w:t>
      </w:r>
    </w:p>
    <w:p w14:paraId="79D9FA3E" w14:textId="77777777" w:rsidR="00414C75" w:rsidRPr="00C14DAE" w:rsidRDefault="00414C75" w:rsidP="00414C75">
      <w:pPr>
        <w:pStyle w:val="Oaeno"/>
        <w:ind w:firstLine="851"/>
        <w:jc w:val="both"/>
        <w:rPr>
          <w:rFonts w:ascii="Times New Roman" w:hAnsi="Times New Roman"/>
          <w:color w:val="000000"/>
          <w:sz w:val="26"/>
          <w:szCs w:val="26"/>
        </w:rPr>
      </w:pPr>
      <w:r w:rsidRPr="00C14DAE">
        <w:rPr>
          <w:rFonts w:ascii="Times New Roman" w:hAnsi="Times New Roman"/>
          <w:color w:val="000000"/>
          <w:sz w:val="26"/>
          <w:szCs w:val="26"/>
        </w:rPr>
        <w:t>Инвентарные карточки регистрируются в Описи инвентарных карточек по учету основных средств.</w:t>
      </w:r>
    </w:p>
    <w:p w14:paraId="3A622053" w14:textId="77777777" w:rsidR="00414C75" w:rsidRPr="00C14DAE" w:rsidRDefault="00414C75" w:rsidP="00414C75">
      <w:pPr>
        <w:ind w:firstLine="851"/>
        <w:jc w:val="both"/>
        <w:rPr>
          <w:sz w:val="26"/>
          <w:szCs w:val="26"/>
        </w:rPr>
      </w:pPr>
      <w:r w:rsidRPr="00C14DAE">
        <w:rPr>
          <w:color w:val="000000"/>
          <w:sz w:val="26"/>
          <w:szCs w:val="26"/>
        </w:rPr>
        <w:t xml:space="preserve">Лица, ответственные за хранение основных средств, ведут Инвентарные списки </w:t>
      </w:r>
      <w:r w:rsidRPr="00C14DAE">
        <w:rPr>
          <w:sz w:val="26"/>
          <w:szCs w:val="26"/>
        </w:rPr>
        <w:t>нефинансовых активов</w:t>
      </w:r>
      <w:r w:rsidRPr="00C14DAE">
        <w:rPr>
          <w:color w:val="000000"/>
          <w:sz w:val="26"/>
          <w:szCs w:val="26"/>
        </w:rPr>
        <w:t>, за исключением библиотечных фондов</w:t>
      </w:r>
      <w:r w:rsidRPr="00C14DAE">
        <w:rPr>
          <w:sz w:val="26"/>
          <w:szCs w:val="26"/>
        </w:rPr>
        <w:t>.</w:t>
      </w:r>
    </w:p>
    <w:p w14:paraId="617ED71C" w14:textId="08EBC8E5" w:rsidR="00414C75" w:rsidRPr="00C14DAE" w:rsidRDefault="00414C75" w:rsidP="00414C75">
      <w:pPr>
        <w:ind w:firstLine="851"/>
        <w:jc w:val="both"/>
        <w:rPr>
          <w:sz w:val="26"/>
          <w:szCs w:val="26"/>
        </w:rPr>
      </w:pPr>
      <w:r w:rsidRPr="00C14DAE">
        <w:rPr>
          <w:sz w:val="26"/>
          <w:szCs w:val="26"/>
        </w:rPr>
        <w:t>Каждому инвентарному объекту, кроме объектов стоимостью до 3000 рублей включительно, а также библиотечного фонда, драгоценностей и ювелирных изделий независимо от стоимости, независимо от того, находится ли он в эксплуатации, в запасе или на консервации, присваивается уникальный инвентарный порядковый номер, который состоит из 15-и знаков. Инвентарные номера формируются согласно Приказу  Федерального казначейства от 05.11.2009 №248 «</w:t>
      </w:r>
      <w:hyperlink w:anchor="sub_1000" w:history="1">
        <w:r w:rsidRPr="00C14DAE">
          <w:rPr>
            <w:bCs/>
            <w:sz w:val="26"/>
            <w:szCs w:val="26"/>
          </w:rPr>
          <w:t>Правила</w:t>
        </w:r>
      </w:hyperlink>
      <w:r w:rsidRPr="00C14DAE">
        <w:rPr>
          <w:bCs/>
          <w:sz w:val="26"/>
          <w:szCs w:val="26"/>
        </w:rPr>
        <w:t xml:space="preserve"> организации и ведения бюджетного учета Федерального казначейства по осуществлению функций главного распорядителя, и получателя средств федерального бюджета, главного администратора и администратора доходов, главного администратора и администратора источников финансирования дефицита бюджета»</w:t>
      </w:r>
    </w:p>
    <w:p w14:paraId="5A0F2789" w14:textId="47C73E5A" w:rsidR="00414C75" w:rsidRPr="00C14DAE" w:rsidRDefault="00414C75" w:rsidP="00414C75">
      <w:pPr>
        <w:ind w:firstLine="851"/>
        <w:jc w:val="both"/>
        <w:rPr>
          <w:sz w:val="26"/>
          <w:szCs w:val="26"/>
        </w:rPr>
      </w:pPr>
      <w:r w:rsidRPr="00C14DAE">
        <w:rPr>
          <w:sz w:val="26"/>
          <w:szCs w:val="26"/>
        </w:rPr>
        <w:t xml:space="preserve">Присвоенный объекту инвентарный номер обозначается материально ответственным лицом в присутствии начальника </w:t>
      </w:r>
      <w:r w:rsidR="00C14DAE" w:rsidRPr="00C14DAE">
        <w:rPr>
          <w:sz w:val="26"/>
          <w:szCs w:val="26"/>
        </w:rPr>
        <w:t>Д</w:t>
      </w:r>
      <w:r w:rsidRPr="00C14DAE">
        <w:rPr>
          <w:sz w:val="26"/>
          <w:szCs w:val="26"/>
        </w:rPr>
        <w:t>епартамента и Специалиста путем прикрепления жетона, нанесения краской или иным способом, обеспечивающим сохранность маркировки.</w:t>
      </w:r>
    </w:p>
    <w:p w14:paraId="126C8EDC" w14:textId="77777777" w:rsidR="00414C75" w:rsidRPr="00C14DAE" w:rsidRDefault="00414C75" w:rsidP="00414C75">
      <w:pPr>
        <w:ind w:firstLine="851"/>
        <w:jc w:val="both"/>
        <w:rPr>
          <w:sz w:val="26"/>
          <w:szCs w:val="26"/>
        </w:rPr>
      </w:pPr>
      <w:r w:rsidRPr="00C14DAE">
        <w:rPr>
          <w:sz w:val="26"/>
          <w:szCs w:val="26"/>
        </w:rPr>
        <w:t>Когда объект является сложным, т.е. включает те или иные обособленные элементы, составляющие вместе с ним одно целое, на каждом таком элементе должен быть обозначен тот же инвентарный номер, что и на основном объединяющем их объекте. Инвентарный номер, присвоенный объекту основных средств, сохраняется за ним на весь период его нахождения в департаменте.</w:t>
      </w:r>
    </w:p>
    <w:p w14:paraId="69B14A76" w14:textId="77777777" w:rsidR="00414C75" w:rsidRPr="00C14DAE" w:rsidRDefault="00414C75" w:rsidP="00414C75">
      <w:pPr>
        <w:ind w:firstLine="851"/>
        <w:jc w:val="both"/>
        <w:rPr>
          <w:sz w:val="26"/>
          <w:szCs w:val="26"/>
        </w:rPr>
      </w:pPr>
    </w:p>
    <w:p w14:paraId="51828814" w14:textId="77777777" w:rsidR="00414C75" w:rsidRPr="00C14DAE" w:rsidRDefault="00414C75" w:rsidP="00414C75">
      <w:pPr>
        <w:ind w:firstLine="851"/>
        <w:jc w:val="both"/>
        <w:rPr>
          <w:sz w:val="26"/>
          <w:szCs w:val="26"/>
        </w:rPr>
      </w:pPr>
      <w:r w:rsidRPr="00C14DAE">
        <w:rPr>
          <w:sz w:val="26"/>
          <w:szCs w:val="26"/>
        </w:rPr>
        <w:lastRenderedPageBreak/>
        <w:t>Инвентарные номера списанных с бюджетного учета объектов основных средств не присваиваются вновь принятым к бюджетному учету объектам.</w:t>
      </w:r>
    </w:p>
    <w:p w14:paraId="69D52CA8" w14:textId="77777777" w:rsidR="00414C75" w:rsidRPr="00C14DAE" w:rsidRDefault="00414C75" w:rsidP="00414C75">
      <w:pPr>
        <w:pStyle w:val="s1"/>
        <w:spacing w:before="0" w:beforeAutospacing="0" w:after="0" w:afterAutospacing="0"/>
        <w:ind w:firstLine="851"/>
        <w:jc w:val="center"/>
        <w:rPr>
          <w:sz w:val="26"/>
          <w:szCs w:val="26"/>
        </w:rPr>
      </w:pPr>
      <w:r w:rsidRPr="00C14DAE">
        <w:rPr>
          <w:sz w:val="26"/>
          <w:szCs w:val="26"/>
        </w:rPr>
        <w:t>Структура</w:t>
      </w:r>
    </w:p>
    <w:tbl>
      <w:tblPr>
        <w:tblpPr w:leftFromText="180" w:rightFromText="180" w:vertAnchor="text" w:horzAnchor="margin" w:tblpXSpec="center" w:tblpY="587"/>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1559"/>
        <w:gridCol w:w="2552"/>
        <w:gridCol w:w="3827"/>
      </w:tblGrid>
      <w:tr w:rsidR="00414C75" w:rsidRPr="00C14DAE" w14:paraId="4753852B" w14:textId="77777777" w:rsidTr="00E74598">
        <w:tc>
          <w:tcPr>
            <w:tcW w:w="2269" w:type="dxa"/>
          </w:tcPr>
          <w:p w14:paraId="321F0BB7" w14:textId="77777777" w:rsidR="00414C75" w:rsidRPr="00C14DAE" w:rsidRDefault="00414C75" w:rsidP="00E74598">
            <w:pPr>
              <w:rPr>
                <w:color w:val="000000"/>
                <w:sz w:val="26"/>
                <w:szCs w:val="26"/>
              </w:rPr>
            </w:pPr>
            <w:r w:rsidRPr="00C14DAE">
              <w:rPr>
                <w:color w:val="000000"/>
                <w:sz w:val="26"/>
                <w:szCs w:val="26"/>
              </w:rPr>
              <w:t>1-2-й знаки</w:t>
            </w:r>
          </w:p>
        </w:tc>
        <w:tc>
          <w:tcPr>
            <w:tcW w:w="1559" w:type="dxa"/>
          </w:tcPr>
          <w:p w14:paraId="6C11276C" w14:textId="77777777" w:rsidR="00414C75" w:rsidRPr="00C14DAE" w:rsidRDefault="00414C75" w:rsidP="00E74598">
            <w:pPr>
              <w:rPr>
                <w:color w:val="000000"/>
                <w:sz w:val="26"/>
                <w:szCs w:val="26"/>
              </w:rPr>
            </w:pPr>
            <w:r w:rsidRPr="00C14DAE">
              <w:rPr>
                <w:color w:val="000000"/>
                <w:sz w:val="26"/>
                <w:szCs w:val="26"/>
              </w:rPr>
              <w:t>3-11-й знаки</w:t>
            </w:r>
          </w:p>
        </w:tc>
        <w:tc>
          <w:tcPr>
            <w:tcW w:w="2552" w:type="dxa"/>
          </w:tcPr>
          <w:p w14:paraId="6922400F" w14:textId="77777777" w:rsidR="00414C75" w:rsidRPr="00C14DAE" w:rsidRDefault="00414C75" w:rsidP="00E74598">
            <w:pPr>
              <w:rPr>
                <w:color w:val="000000"/>
                <w:sz w:val="26"/>
                <w:szCs w:val="26"/>
              </w:rPr>
            </w:pPr>
            <w:r w:rsidRPr="00C14DAE">
              <w:rPr>
                <w:color w:val="000000"/>
                <w:sz w:val="26"/>
                <w:szCs w:val="26"/>
              </w:rPr>
              <w:t>12-14-й знаки</w:t>
            </w:r>
          </w:p>
        </w:tc>
        <w:tc>
          <w:tcPr>
            <w:tcW w:w="3827" w:type="dxa"/>
            <w:vMerge w:val="restart"/>
          </w:tcPr>
          <w:p w14:paraId="620079F5" w14:textId="23FFDBB1" w:rsidR="00414C75" w:rsidRPr="00C14DAE" w:rsidRDefault="00414C75" w:rsidP="00E74598">
            <w:pPr>
              <w:rPr>
                <w:color w:val="000000"/>
                <w:sz w:val="26"/>
                <w:szCs w:val="26"/>
              </w:rPr>
            </w:pPr>
            <w:r w:rsidRPr="00C14DAE">
              <w:rPr>
                <w:color w:val="000000"/>
                <w:sz w:val="26"/>
                <w:szCs w:val="26"/>
              </w:rPr>
              <w:t>Наименование групп инвентарных объектов</w:t>
            </w:r>
          </w:p>
        </w:tc>
      </w:tr>
      <w:tr w:rsidR="00414C75" w:rsidRPr="00C14DAE" w14:paraId="5A8ABBD1" w14:textId="77777777" w:rsidTr="00E74598">
        <w:tc>
          <w:tcPr>
            <w:tcW w:w="2269" w:type="dxa"/>
          </w:tcPr>
          <w:p w14:paraId="33E76274" w14:textId="4955847B" w:rsidR="00414C75" w:rsidRPr="00C14DAE" w:rsidRDefault="00414C75" w:rsidP="00E74598">
            <w:pPr>
              <w:rPr>
                <w:color w:val="000000"/>
                <w:sz w:val="26"/>
                <w:szCs w:val="26"/>
              </w:rPr>
            </w:pPr>
            <w:r w:rsidRPr="00C14DAE">
              <w:rPr>
                <w:color w:val="000000"/>
                <w:sz w:val="26"/>
                <w:szCs w:val="26"/>
              </w:rPr>
              <w:t>Код а</w:t>
            </w:r>
            <w:r w:rsidR="00A44243">
              <w:rPr>
                <w:color w:val="000000"/>
                <w:sz w:val="26"/>
                <w:szCs w:val="26"/>
              </w:rPr>
              <w:t>на</w:t>
            </w:r>
            <w:r w:rsidRPr="00C14DAE">
              <w:rPr>
                <w:color w:val="000000"/>
                <w:sz w:val="26"/>
                <w:szCs w:val="26"/>
              </w:rPr>
              <w:t>литического счёта</w:t>
            </w:r>
          </w:p>
        </w:tc>
        <w:tc>
          <w:tcPr>
            <w:tcW w:w="1559" w:type="dxa"/>
          </w:tcPr>
          <w:p w14:paraId="4EB8C6FE" w14:textId="77777777" w:rsidR="00414C75" w:rsidRPr="00C14DAE" w:rsidRDefault="00414C75" w:rsidP="00E74598">
            <w:pPr>
              <w:jc w:val="center"/>
              <w:rPr>
                <w:color w:val="000000"/>
                <w:sz w:val="26"/>
                <w:szCs w:val="26"/>
              </w:rPr>
            </w:pPr>
            <w:r w:rsidRPr="00C14DAE">
              <w:rPr>
                <w:color w:val="000000"/>
                <w:sz w:val="26"/>
                <w:szCs w:val="26"/>
              </w:rPr>
              <w:t>Код по ОКОФ</w:t>
            </w:r>
          </w:p>
        </w:tc>
        <w:tc>
          <w:tcPr>
            <w:tcW w:w="2552" w:type="dxa"/>
          </w:tcPr>
          <w:p w14:paraId="21B6E9B9" w14:textId="77777777" w:rsidR="00414C75" w:rsidRPr="00C14DAE" w:rsidRDefault="00414C75" w:rsidP="00E74598">
            <w:pPr>
              <w:jc w:val="center"/>
              <w:rPr>
                <w:color w:val="000000"/>
                <w:sz w:val="26"/>
                <w:szCs w:val="26"/>
              </w:rPr>
            </w:pPr>
            <w:r w:rsidRPr="00C14DAE">
              <w:rPr>
                <w:color w:val="000000"/>
                <w:sz w:val="26"/>
                <w:szCs w:val="26"/>
              </w:rPr>
              <w:t>Порядковый инвентарный номер</w:t>
            </w:r>
          </w:p>
          <w:p w14:paraId="013123D2" w14:textId="77777777" w:rsidR="00414C75" w:rsidRPr="00C14DAE" w:rsidRDefault="00414C75" w:rsidP="00E74598">
            <w:pPr>
              <w:rPr>
                <w:color w:val="000000"/>
                <w:sz w:val="26"/>
                <w:szCs w:val="26"/>
              </w:rPr>
            </w:pPr>
            <w:r w:rsidRPr="00C14DAE">
              <w:rPr>
                <w:color w:val="000000"/>
                <w:sz w:val="26"/>
                <w:szCs w:val="26"/>
              </w:rPr>
              <w:t>номер</w:t>
            </w:r>
          </w:p>
        </w:tc>
        <w:tc>
          <w:tcPr>
            <w:tcW w:w="3827" w:type="dxa"/>
            <w:vMerge/>
          </w:tcPr>
          <w:p w14:paraId="5537D8F3" w14:textId="77777777" w:rsidR="00414C75" w:rsidRPr="00C14DAE" w:rsidRDefault="00414C75" w:rsidP="00E74598">
            <w:pPr>
              <w:rPr>
                <w:color w:val="000000"/>
                <w:sz w:val="26"/>
                <w:szCs w:val="26"/>
              </w:rPr>
            </w:pPr>
          </w:p>
        </w:tc>
      </w:tr>
      <w:tr w:rsidR="00414C75" w:rsidRPr="00C14DAE" w14:paraId="60DDD09B" w14:textId="77777777" w:rsidTr="00E74598">
        <w:tc>
          <w:tcPr>
            <w:tcW w:w="2269" w:type="dxa"/>
          </w:tcPr>
          <w:p w14:paraId="1754288E" w14:textId="77777777" w:rsidR="00414C75" w:rsidRPr="00C14DAE" w:rsidRDefault="00414C75" w:rsidP="00E74598">
            <w:pPr>
              <w:rPr>
                <w:color w:val="000000"/>
                <w:sz w:val="26"/>
                <w:szCs w:val="26"/>
              </w:rPr>
            </w:pPr>
            <w:r w:rsidRPr="00C14DAE">
              <w:rPr>
                <w:color w:val="000000"/>
                <w:sz w:val="26"/>
                <w:szCs w:val="26"/>
              </w:rPr>
              <w:t>01</w:t>
            </w:r>
          </w:p>
        </w:tc>
        <w:tc>
          <w:tcPr>
            <w:tcW w:w="1559" w:type="dxa"/>
          </w:tcPr>
          <w:p w14:paraId="12A48B15" w14:textId="77777777" w:rsidR="00414C75" w:rsidRPr="00C14DAE" w:rsidRDefault="00414C75" w:rsidP="00E74598">
            <w:pPr>
              <w:rPr>
                <w:color w:val="000000"/>
                <w:sz w:val="26"/>
                <w:szCs w:val="26"/>
              </w:rPr>
            </w:pPr>
            <w:r w:rsidRPr="00C14DAE">
              <w:rPr>
                <w:color w:val="000000"/>
                <w:sz w:val="26"/>
                <w:szCs w:val="26"/>
              </w:rPr>
              <w:t>130000000</w:t>
            </w:r>
          </w:p>
        </w:tc>
        <w:tc>
          <w:tcPr>
            <w:tcW w:w="2552" w:type="dxa"/>
          </w:tcPr>
          <w:p w14:paraId="4D7860A5" w14:textId="77777777" w:rsidR="00414C75" w:rsidRPr="00C14DAE" w:rsidRDefault="00414C75" w:rsidP="00E74598">
            <w:pPr>
              <w:rPr>
                <w:color w:val="000000"/>
                <w:sz w:val="26"/>
                <w:szCs w:val="26"/>
              </w:rPr>
            </w:pPr>
            <w:r w:rsidRPr="00C14DAE">
              <w:rPr>
                <w:color w:val="000000"/>
                <w:sz w:val="26"/>
                <w:szCs w:val="26"/>
              </w:rPr>
              <w:t>001-999</w:t>
            </w:r>
          </w:p>
        </w:tc>
        <w:tc>
          <w:tcPr>
            <w:tcW w:w="3827" w:type="dxa"/>
          </w:tcPr>
          <w:p w14:paraId="1E2086BD" w14:textId="77777777" w:rsidR="00414C75" w:rsidRPr="00C14DAE" w:rsidRDefault="00414C75" w:rsidP="00E74598">
            <w:pPr>
              <w:rPr>
                <w:color w:val="000000"/>
                <w:sz w:val="26"/>
                <w:szCs w:val="26"/>
              </w:rPr>
            </w:pPr>
            <w:r w:rsidRPr="00C14DAE">
              <w:rPr>
                <w:color w:val="000000"/>
                <w:sz w:val="26"/>
                <w:szCs w:val="26"/>
              </w:rPr>
              <w:t>Жилые помещения</w:t>
            </w:r>
          </w:p>
        </w:tc>
      </w:tr>
      <w:tr w:rsidR="00414C75" w:rsidRPr="00C14DAE" w14:paraId="257ABDEE" w14:textId="77777777" w:rsidTr="00E74598">
        <w:tc>
          <w:tcPr>
            <w:tcW w:w="2269" w:type="dxa"/>
          </w:tcPr>
          <w:p w14:paraId="3898C33E" w14:textId="77777777" w:rsidR="00414C75" w:rsidRPr="00C14DAE" w:rsidRDefault="00414C75" w:rsidP="00E74598">
            <w:pPr>
              <w:rPr>
                <w:color w:val="000000"/>
                <w:sz w:val="26"/>
                <w:szCs w:val="26"/>
              </w:rPr>
            </w:pPr>
            <w:r w:rsidRPr="00C14DAE">
              <w:rPr>
                <w:color w:val="000000"/>
                <w:sz w:val="26"/>
                <w:szCs w:val="26"/>
              </w:rPr>
              <w:t>02</w:t>
            </w:r>
          </w:p>
        </w:tc>
        <w:tc>
          <w:tcPr>
            <w:tcW w:w="1559" w:type="dxa"/>
          </w:tcPr>
          <w:p w14:paraId="578701CE" w14:textId="77777777" w:rsidR="00414C75" w:rsidRPr="00C14DAE" w:rsidRDefault="00414C75" w:rsidP="00E74598">
            <w:pPr>
              <w:rPr>
                <w:color w:val="000000"/>
                <w:sz w:val="26"/>
                <w:szCs w:val="26"/>
              </w:rPr>
            </w:pPr>
            <w:r w:rsidRPr="00C14DAE">
              <w:rPr>
                <w:color w:val="000000"/>
                <w:sz w:val="26"/>
                <w:szCs w:val="26"/>
              </w:rPr>
              <w:t>110000000</w:t>
            </w:r>
          </w:p>
        </w:tc>
        <w:tc>
          <w:tcPr>
            <w:tcW w:w="2552" w:type="dxa"/>
          </w:tcPr>
          <w:p w14:paraId="715D2555" w14:textId="77777777" w:rsidR="00414C75" w:rsidRPr="00C14DAE" w:rsidRDefault="00414C75" w:rsidP="00E74598">
            <w:pPr>
              <w:rPr>
                <w:color w:val="000000"/>
                <w:sz w:val="26"/>
                <w:szCs w:val="26"/>
              </w:rPr>
            </w:pPr>
            <w:r w:rsidRPr="00C14DAE">
              <w:rPr>
                <w:color w:val="000000"/>
                <w:sz w:val="26"/>
                <w:szCs w:val="26"/>
              </w:rPr>
              <w:t>001-999</w:t>
            </w:r>
          </w:p>
        </w:tc>
        <w:tc>
          <w:tcPr>
            <w:tcW w:w="3827" w:type="dxa"/>
          </w:tcPr>
          <w:p w14:paraId="1D6E247E" w14:textId="77777777" w:rsidR="00414C75" w:rsidRPr="00C14DAE" w:rsidRDefault="00414C75" w:rsidP="00E74598">
            <w:pPr>
              <w:rPr>
                <w:color w:val="000000"/>
                <w:sz w:val="26"/>
                <w:szCs w:val="26"/>
              </w:rPr>
            </w:pPr>
            <w:r w:rsidRPr="00C14DAE">
              <w:rPr>
                <w:color w:val="000000"/>
                <w:sz w:val="26"/>
                <w:szCs w:val="26"/>
              </w:rPr>
              <w:t>Нежилые помещения</w:t>
            </w:r>
          </w:p>
        </w:tc>
      </w:tr>
      <w:tr w:rsidR="00414C75" w:rsidRPr="00C14DAE" w14:paraId="6A3C3152" w14:textId="77777777" w:rsidTr="00E74598">
        <w:tc>
          <w:tcPr>
            <w:tcW w:w="2269" w:type="dxa"/>
          </w:tcPr>
          <w:p w14:paraId="70D52A3A" w14:textId="77777777" w:rsidR="00414C75" w:rsidRPr="00C14DAE" w:rsidRDefault="00414C75" w:rsidP="00E74598">
            <w:pPr>
              <w:rPr>
                <w:color w:val="000000"/>
                <w:sz w:val="26"/>
                <w:szCs w:val="26"/>
              </w:rPr>
            </w:pPr>
            <w:r w:rsidRPr="00C14DAE">
              <w:rPr>
                <w:color w:val="000000"/>
                <w:sz w:val="26"/>
                <w:szCs w:val="26"/>
              </w:rPr>
              <w:t>03</w:t>
            </w:r>
          </w:p>
        </w:tc>
        <w:tc>
          <w:tcPr>
            <w:tcW w:w="1559" w:type="dxa"/>
          </w:tcPr>
          <w:p w14:paraId="3CC1D9F3" w14:textId="77777777" w:rsidR="00414C75" w:rsidRPr="00C14DAE" w:rsidRDefault="00414C75" w:rsidP="00E74598">
            <w:pPr>
              <w:rPr>
                <w:color w:val="000000"/>
                <w:sz w:val="26"/>
                <w:szCs w:val="26"/>
              </w:rPr>
            </w:pPr>
            <w:r w:rsidRPr="00C14DAE">
              <w:rPr>
                <w:color w:val="000000"/>
                <w:sz w:val="26"/>
                <w:szCs w:val="26"/>
              </w:rPr>
              <w:t>120000000</w:t>
            </w:r>
          </w:p>
        </w:tc>
        <w:tc>
          <w:tcPr>
            <w:tcW w:w="2552" w:type="dxa"/>
          </w:tcPr>
          <w:p w14:paraId="73D301E3" w14:textId="77777777" w:rsidR="00414C75" w:rsidRPr="00C14DAE" w:rsidRDefault="00414C75" w:rsidP="00E74598">
            <w:pPr>
              <w:rPr>
                <w:color w:val="000000"/>
                <w:sz w:val="26"/>
                <w:szCs w:val="26"/>
              </w:rPr>
            </w:pPr>
            <w:r w:rsidRPr="00C14DAE">
              <w:rPr>
                <w:color w:val="000000"/>
                <w:sz w:val="26"/>
                <w:szCs w:val="26"/>
              </w:rPr>
              <w:t>001-999</w:t>
            </w:r>
          </w:p>
        </w:tc>
        <w:tc>
          <w:tcPr>
            <w:tcW w:w="3827" w:type="dxa"/>
          </w:tcPr>
          <w:p w14:paraId="00FC4DAA" w14:textId="77777777" w:rsidR="00414C75" w:rsidRPr="00C14DAE" w:rsidRDefault="00414C75" w:rsidP="00E74598">
            <w:pPr>
              <w:rPr>
                <w:color w:val="000000"/>
                <w:sz w:val="26"/>
                <w:szCs w:val="26"/>
              </w:rPr>
            </w:pPr>
            <w:r w:rsidRPr="00C14DAE">
              <w:rPr>
                <w:color w:val="000000"/>
                <w:sz w:val="26"/>
                <w:szCs w:val="26"/>
              </w:rPr>
              <w:t>Сооружения</w:t>
            </w:r>
          </w:p>
        </w:tc>
      </w:tr>
      <w:tr w:rsidR="00414C75" w:rsidRPr="00C14DAE" w14:paraId="6FA207BA" w14:textId="77777777" w:rsidTr="00E74598">
        <w:tc>
          <w:tcPr>
            <w:tcW w:w="2269" w:type="dxa"/>
          </w:tcPr>
          <w:p w14:paraId="223D0A55" w14:textId="77777777" w:rsidR="00414C75" w:rsidRPr="00C14DAE" w:rsidRDefault="00414C75" w:rsidP="00E74598">
            <w:pPr>
              <w:rPr>
                <w:color w:val="000000"/>
                <w:sz w:val="26"/>
                <w:szCs w:val="26"/>
              </w:rPr>
            </w:pPr>
            <w:r w:rsidRPr="00C14DAE">
              <w:rPr>
                <w:color w:val="000000"/>
                <w:sz w:val="26"/>
                <w:szCs w:val="26"/>
              </w:rPr>
              <w:t>04</w:t>
            </w:r>
          </w:p>
        </w:tc>
        <w:tc>
          <w:tcPr>
            <w:tcW w:w="1559" w:type="dxa"/>
          </w:tcPr>
          <w:p w14:paraId="1AC22145" w14:textId="77777777" w:rsidR="00414C75" w:rsidRPr="00C14DAE" w:rsidRDefault="00414C75" w:rsidP="00E74598">
            <w:pPr>
              <w:rPr>
                <w:color w:val="000000"/>
                <w:sz w:val="26"/>
                <w:szCs w:val="26"/>
              </w:rPr>
            </w:pPr>
            <w:r w:rsidRPr="00C14DAE">
              <w:rPr>
                <w:color w:val="000000"/>
                <w:sz w:val="26"/>
                <w:szCs w:val="26"/>
              </w:rPr>
              <w:t>140000000</w:t>
            </w:r>
          </w:p>
        </w:tc>
        <w:tc>
          <w:tcPr>
            <w:tcW w:w="2552" w:type="dxa"/>
          </w:tcPr>
          <w:p w14:paraId="248304FF" w14:textId="77777777" w:rsidR="00414C75" w:rsidRPr="00C14DAE" w:rsidRDefault="00414C75" w:rsidP="00E74598">
            <w:pPr>
              <w:rPr>
                <w:color w:val="000000"/>
                <w:sz w:val="26"/>
                <w:szCs w:val="26"/>
              </w:rPr>
            </w:pPr>
            <w:r w:rsidRPr="00C14DAE">
              <w:rPr>
                <w:color w:val="000000"/>
                <w:sz w:val="26"/>
                <w:szCs w:val="26"/>
              </w:rPr>
              <w:t>001-999</w:t>
            </w:r>
          </w:p>
        </w:tc>
        <w:tc>
          <w:tcPr>
            <w:tcW w:w="3827" w:type="dxa"/>
          </w:tcPr>
          <w:p w14:paraId="51637590" w14:textId="77777777" w:rsidR="00414C75" w:rsidRPr="00C14DAE" w:rsidRDefault="00414C75" w:rsidP="00E74598">
            <w:pPr>
              <w:rPr>
                <w:color w:val="000000"/>
                <w:sz w:val="26"/>
                <w:szCs w:val="26"/>
              </w:rPr>
            </w:pPr>
            <w:r w:rsidRPr="00C14DAE">
              <w:rPr>
                <w:color w:val="000000"/>
                <w:sz w:val="26"/>
                <w:szCs w:val="26"/>
              </w:rPr>
              <w:t>Машины и оборудование</w:t>
            </w:r>
          </w:p>
        </w:tc>
      </w:tr>
      <w:tr w:rsidR="00414C75" w:rsidRPr="00C14DAE" w14:paraId="5F0759D4" w14:textId="77777777" w:rsidTr="00E74598">
        <w:tc>
          <w:tcPr>
            <w:tcW w:w="2269" w:type="dxa"/>
          </w:tcPr>
          <w:p w14:paraId="360F526C" w14:textId="77777777" w:rsidR="00414C75" w:rsidRPr="00C14DAE" w:rsidRDefault="00414C75" w:rsidP="00E74598">
            <w:pPr>
              <w:rPr>
                <w:color w:val="000000"/>
                <w:sz w:val="26"/>
                <w:szCs w:val="26"/>
              </w:rPr>
            </w:pPr>
            <w:r w:rsidRPr="00C14DAE">
              <w:rPr>
                <w:color w:val="000000"/>
                <w:sz w:val="26"/>
                <w:szCs w:val="26"/>
              </w:rPr>
              <w:t>05</w:t>
            </w:r>
          </w:p>
        </w:tc>
        <w:tc>
          <w:tcPr>
            <w:tcW w:w="1559" w:type="dxa"/>
          </w:tcPr>
          <w:p w14:paraId="04D9C9C9" w14:textId="77777777" w:rsidR="00414C75" w:rsidRPr="00C14DAE" w:rsidRDefault="00414C75" w:rsidP="00E74598">
            <w:pPr>
              <w:rPr>
                <w:color w:val="000000"/>
                <w:sz w:val="26"/>
                <w:szCs w:val="26"/>
              </w:rPr>
            </w:pPr>
            <w:r w:rsidRPr="00C14DAE">
              <w:rPr>
                <w:color w:val="000000"/>
                <w:sz w:val="26"/>
                <w:szCs w:val="26"/>
              </w:rPr>
              <w:t>150000000</w:t>
            </w:r>
          </w:p>
        </w:tc>
        <w:tc>
          <w:tcPr>
            <w:tcW w:w="2552" w:type="dxa"/>
          </w:tcPr>
          <w:p w14:paraId="321EE19D" w14:textId="77777777" w:rsidR="00414C75" w:rsidRPr="00C14DAE" w:rsidRDefault="00414C75" w:rsidP="00E74598">
            <w:pPr>
              <w:rPr>
                <w:color w:val="000000"/>
                <w:sz w:val="26"/>
                <w:szCs w:val="26"/>
              </w:rPr>
            </w:pPr>
            <w:r w:rsidRPr="00C14DAE">
              <w:rPr>
                <w:color w:val="000000"/>
                <w:sz w:val="26"/>
                <w:szCs w:val="26"/>
              </w:rPr>
              <w:t>001-999</w:t>
            </w:r>
          </w:p>
        </w:tc>
        <w:tc>
          <w:tcPr>
            <w:tcW w:w="3827" w:type="dxa"/>
          </w:tcPr>
          <w:p w14:paraId="65C20359" w14:textId="77777777" w:rsidR="00414C75" w:rsidRPr="00C14DAE" w:rsidRDefault="00414C75" w:rsidP="00E74598">
            <w:pPr>
              <w:rPr>
                <w:color w:val="000000"/>
                <w:sz w:val="26"/>
                <w:szCs w:val="26"/>
              </w:rPr>
            </w:pPr>
            <w:r w:rsidRPr="00C14DAE">
              <w:rPr>
                <w:color w:val="000000"/>
                <w:sz w:val="26"/>
                <w:szCs w:val="26"/>
              </w:rPr>
              <w:t>Транспортные средства</w:t>
            </w:r>
          </w:p>
        </w:tc>
      </w:tr>
      <w:tr w:rsidR="00414C75" w:rsidRPr="00C14DAE" w14:paraId="26BC3C72" w14:textId="77777777" w:rsidTr="00E74598">
        <w:tc>
          <w:tcPr>
            <w:tcW w:w="2269" w:type="dxa"/>
          </w:tcPr>
          <w:p w14:paraId="380DF474" w14:textId="77777777" w:rsidR="00414C75" w:rsidRPr="00C14DAE" w:rsidRDefault="00414C75" w:rsidP="00E74598">
            <w:pPr>
              <w:rPr>
                <w:color w:val="000000"/>
                <w:sz w:val="26"/>
                <w:szCs w:val="26"/>
              </w:rPr>
            </w:pPr>
            <w:r w:rsidRPr="00C14DAE">
              <w:rPr>
                <w:color w:val="000000"/>
                <w:sz w:val="26"/>
                <w:szCs w:val="26"/>
              </w:rPr>
              <w:t>06</w:t>
            </w:r>
          </w:p>
        </w:tc>
        <w:tc>
          <w:tcPr>
            <w:tcW w:w="1559" w:type="dxa"/>
          </w:tcPr>
          <w:p w14:paraId="0A67E933" w14:textId="77777777" w:rsidR="00414C75" w:rsidRPr="00C14DAE" w:rsidRDefault="00414C75" w:rsidP="00E74598">
            <w:pPr>
              <w:rPr>
                <w:color w:val="000000"/>
                <w:sz w:val="26"/>
                <w:szCs w:val="26"/>
              </w:rPr>
            </w:pPr>
            <w:r w:rsidRPr="00C14DAE">
              <w:rPr>
                <w:color w:val="000000"/>
                <w:sz w:val="26"/>
                <w:szCs w:val="26"/>
              </w:rPr>
              <w:t>160000000</w:t>
            </w:r>
          </w:p>
        </w:tc>
        <w:tc>
          <w:tcPr>
            <w:tcW w:w="2552" w:type="dxa"/>
          </w:tcPr>
          <w:p w14:paraId="4F6A01F3" w14:textId="77777777" w:rsidR="00414C75" w:rsidRPr="00C14DAE" w:rsidRDefault="00414C75" w:rsidP="00E74598">
            <w:pPr>
              <w:rPr>
                <w:color w:val="000000"/>
                <w:sz w:val="26"/>
                <w:szCs w:val="26"/>
              </w:rPr>
            </w:pPr>
            <w:r w:rsidRPr="00C14DAE">
              <w:rPr>
                <w:color w:val="000000"/>
                <w:sz w:val="26"/>
                <w:szCs w:val="26"/>
              </w:rPr>
              <w:t>001-999</w:t>
            </w:r>
          </w:p>
        </w:tc>
        <w:tc>
          <w:tcPr>
            <w:tcW w:w="3827" w:type="dxa"/>
          </w:tcPr>
          <w:p w14:paraId="30D99880" w14:textId="69E0C22A" w:rsidR="00414C75" w:rsidRPr="00C14DAE" w:rsidRDefault="00414C75" w:rsidP="00E74598">
            <w:pPr>
              <w:rPr>
                <w:color w:val="000000"/>
                <w:sz w:val="26"/>
                <w:szCs w:val="26"/>
              </w:rPr>
            </w:pPr>
            <w:r w:rsidRPr="00C14DAE">
              <w:rPr>
                <w:color w:val="000000"/>
                <w:sz w:val="26"/>
                <w:szCs w:val="26"/>
              </w:rPr>
              <w:t>Производственный и хозяйственный инвентарь</w:t>
            </w:r>
          </w:p>
        </w:tc>
      </w:tr>
      <w:tr w:rsidR="00414C75" w:rsidRPr="00C14DAE" w14:paraId="78826AC4" w14:textId="77777777" w:rsidTr="00E74598">
        <w:tc>
          <w:tcPr>
            <w:tcW w:w="2269" w:type="dxa"/>
          </w:tcPr>
          <w:p w14:paraId="1E67A201" w14:textId="77777777" w:rsidR="00414C75" w:rsidRPr="00C14DAE" w:rsidRDefault="00414C75" w:rsidP="00E74598">
            <w:pPr>
              <w:rPr>
                <w:color w:val="000000"/>
                <w:sz w:val="26"/>
                <w:szCs w:val="26"/>
              </w:rPr>
            </w:pPr>
            <w:r w:rsidRPr="00C14DAE">
              <w:rPr>
                <w:color w:val="000000"/>
                <w:sz w:val="26"/>
                <w:szCs w:val="26"/>
              </w:rPr>
              <w:t>09</w:t>
            </w:r>
          </w:p>
        </w:tc>
        <w:tc>
          <w:tcPr>
            <w:tcW w:w="1559" w:type="dxa"/>
          </w:tcPr>
          <w:p w14:paraId="08BEC9DF" w14:textId="77777777" w:rsidR="00414C75" w:rsidRPr="00C14DAE" w:rsidRDefault="00414C75" w:rsidP="00E74598">
            <w:pPr>
              <w:rPr>
                <w:color w:val="000000"/>
                <w:sz w:val="26"/>
                <w:szCs w:val="26"/>
              </w:rPr>
            </w:pPr>
            <w:r w:rsidRPr="00C14DAE">
              <w:rPr>
                <w:color w:val="000000"/>
                <w:sz w:val="26"/>
                <w:szCs w:val="26"/>
              </w:rPr>
              <w:t>180000000</w:t>
            </w:r>
          </w:p>
          <w:p w14:paraId="1A532AC2" w14:textId="77777777" w:rsidR="00414C75" w:rsidRPr="00C14DAE" w:rsidRDefault="00414C75" w:rsidP="00E74598">
            <w:pPr>
              <w:rPr>
                <w:color w:val="000000"/>
                <w:sz w:val="26"/>
                <w:szCs w:val="26"/>
              </w:rPr>
            </w:pPr>
          </w:p>
          <w:p w14:paraId="039C178B" w14:textId="77777777" w:rsidR="00414C75" w:rsidRPr="00C14DAE" w:rsidRDefault="00414C75" w:rsidP="00E74598">
            <w:pPr>
              <w:rPr>
                <w:color w:val="000000"/>
                <w:sz w:val="26"/>
                <w:szCs w:val="26"/>
              </w:rPr>
            </w:pPr>
          </w:p>
          <w:p w14:paraId="163FD26A" w14:textId="77777777" w:rsidR="00414C75" w:rsidRPr="00C14DAE" w:rsidRDefault="00414C75" w:rsidP="00E74598">
            <w:pPr>
              <w:rPr>
                <w:color w:val="000000"/>
                <w:sz w:val="26"/>
                <w:szCs w:val="26"/>
              </w:rPr>
            </w:pPr>
            <w:r w:rsidRPr="00C14DAE">
              <w:rPr>
                <w:color w:val="000000"/>
                <w:sz w:val="26"/>
                <w:szCs w:val="26"/>
              </w:rPr>
              <w:t>190000000</w:t>
            </w:r>
          </w:p>
        </w:tc>
        <w:tc>
          <w:tcPr>
            <w:tcW w:w="2552" w:type="dxa"/>
          </w:tcPr>
          <w:p w14:paraId="2977F8B6" w14:textId="77777777" w:rsidR="00414C75" w:rsidRPr="00C14DAE" w:rsidRDefault="00414C75" w:rsidP="00E74598">
            <w:pPr>
              <w:rPr>
                <w:color w:val="000000"/>
                <w:sz w:val="26"/>
                <w:szCs w:val="26"/>
              </w:rPr>
            </w:pPr>
            <w:r w:rsidRPr="00C14DAE">
              <w:rPr>
                <w:color w:val="000000"/>
                <w:sz w:val="26"/>
                <w:szCs w:val="26"/>
              </w:rPr>
              <w:t>001-999</w:t>
            </w:r>
          </w:p>
          <w:p w14:paraId="7A8D2D8A" w14:textId="77777777" w:rsidR="00414C75" w:rsidRPr="00C14DAE" w:rsidRDefault="00414C75" w:rsidP="00E74598">
            <w:pPr>
              <w:rPr>
                <w:color w:val="000000"/>
                <w:sz w:val="26"/>
                <w:szCs w:val="26"/>
              </w:rPr>
            </w:pPr>
          </w:p>
          <w:p w14:paraId="1518F5A8" w14:textId="77777777" w:rsidR="00414C75" w:rsidRPr="00C14DAE" w:rsidRDefault="00414C75" w:rsidP="00E74598">
            <w:pPr>
              <w:rPr>
                <w:color w:val="000000"/>
                <w:sz w:val="26"/>
                <w:szCs w:val="26"/>
              </w:rPr>
            </w:pPr>
          </w:p>
          <w:p w14:paraId="7994DE82" w14:textId="77777777" w:rsidR="00414C75" w:rsidRPr="00C14DAE" w:rsidRDefault="00414C75" w:rsidP="00E74598">
            <w:pPr>
              <w:rPr>
                <w:color w:val="000000"/>
                <w:sz w:val="26"/>
                <w:szCs w:val="26"/>
              </w:rPr>
            </w:pPr>
            <w:r w:rsidRPr="00C14DAE">
              <w:rPr>
                <w:color w:val="000000"/>
                <w:sz w:val="26"/>
                <w:szCs w:val="26"/>
              </w:rPr>
              <w:t>001-999</w:t>
            </w:r>
          </w:p>
        </w:tc>
        <w:tc>
          <w:tcPr>
            <w:tcW w:w="3827" w:type="dxa"/>
          </w:tcPr>
          <w:p w14:paraId="5F290F12" w14:textId="77777777" w:rsidR="00414C75" w:rsidRPr="00C14DAE" w:rsidRDefault="00414C75" w:rsidP="00E74598">
            <w:pPr>
              <w:rPr>
                <w:color w:val="000000"/>
                <w:sz w:val="26"/>
                <w:szCs w:val="26"/>
              </w:rPr>
            </w:pPr>
            <w:r w:rsidRPr="00C14DAE">
              <w:rPr>
                <w:color w:val="000000"/>
                <w:sz w:val="26"/>
                <w:szCs w:val="26"/>
              </w:rPr>
              <w:t>Нематериальные активы (Права пользования программным обеспечением и базами данных)</w:t>
            </w:r>
          </w:p>
          <w:p w14:paraId="45340A78" w14:textId="77777777" w:rsidR="00414C75" w:rsidRPr="00C14DAE" w:rsidRDefault="00414C75" w:rsidP="00E74598">
            <w:pPr>
              <w:rPr>
                <w:color w:val="000000"/>
                <w:sz w:val="26"/>
                <w:szCs w:val="26"/>
              </w:rPr>
            </w:pPr>
            <w:r w:rsidRPr="00C14DAE">
              <w:rPr>
                <w:color w:val="000000"/>
                <w:sz w:val="26"/>
                <w:szCs w:val="26"/>
              </w:rPr>
              <w:t>Прочие основные средства</w:t>
            </w:r>
          </w:p>
        </w:tc>
      </w:tr>
    </w:tbl>
    <w:p w14:paraId="3E46E4DA" w14:textId="77777777" w:rsidR="00414C75" w:rsidRPr="00364178" w:rsidRDefault="00414C75" w:rsidP="00414C75">
      <w:pPr>
        <w:pStyle w:val="1"/>
        <w:rPr>
          <w:sz w:val="21"/>
          <w:szCs w:val="21"/>
        </w:rPr>
      </w:pPr>
      <w:r w:rsidRPr="00C14DAE">
        <w:rPr>
          <w:sz w:val="26"/>
          <w:szCs w:val="26"/>
        </w:rPr>
        <w:t>кодовых обозначений, присваиваемых инвентарным номерам объектов основных средст</w:t>
      </w:r>
      <w:r w:rsidRPr="00364178">
        <w:rPr>
          <w:sz w:val="21"/>
          <w:szCs w:val="21"/>
        </w:rPr>
        <w:t>в</w:t>
      </w:r>
    </w:p>
    <w:p w14:paraId="40C65E94" w14:textId="77777777" w:rsidR="00414C75" w:rsidRDefault="00414C75" w:rsidP="00414C75">
      <w:pPr>
        <w:ind w:firstLine="851"/>
        <w:jc w:val="both"/>
        <w:rPr>
          <w:sz w:val="24"/>
          <w:szCs w:val="24"/>
        </w:rPr>
      </w:pPr>
    </w:p>
    <w:p w14:paraId="15273660" w14:textId="77777777" w:rsidR="00414C75" w:rsidRPr="00C14DAE" w:rsidRDefault="00414C75" w:rsidP="00414C75">
      <w:pPr>
        <w:ind w:firstLine="851"/>
        <w:jc w:val="both"/>
        <w:rPr>
          <w:sz w:val="26"/>
          <w:szCs w:val="26"/>
        </w:rPr>
      </w:pPr>
    </w:p>
    <w:p w14:paraId="3833DF5A" w14:textId="77777777" w:rsidR="00414C75" w:rsidRPr="00C14DAE" w:rsidRDefault="00414C75" w:rsidP="00414C75">
      <w:pPr>
        <w:ind w:firstLine="851"/>
        <w:jc w:val="both"/>
        <w:rPr>
          <w:sz w:val="26"/>
          <w:szCs w:val="26"/>
        </w:rPr>
      </w:pPr>
      <w:r w:rsidRPr="00C14DAE">
        <w:rPr>
          <w:sz w:val="26"/>
          <w:szCs w:val="26"/>
        </w:rPr>
        <w:t>Установить, что:</w:t>
      </w:r>
    </w:p>
    <w:p w14:paraId="390C556A" w14:textId="77777777" w:rsidR="00414C75" w:rsidRPr="00C14DAE" w:rsidRDefault="00414C75" w:rsidP="00414C75">
      <w:pPr>
        <w:shd w:val="clear" w:color="auto" w:fill="FFFFFF"/>
        <w:ind w:firstLine="851"/>
        <w:jc w:val="both"/>
        <w:rPr>
          <w:sz w:val="26"/>
          <w:szCs w:val="26"/>
        </w:rPr>
      </w:pPr>
      <w:r w:rsidRPr="00C14DAE">
        <w:rPr>
          <w:sz w:val="26"/>
          <w:szCs w:val="26"/>
        </w:rPr>
        <w:t xml:space="preserve">- 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 </w:t>
      </w:r>
    </w:p>
    <w:p w14:paraId="2935958E" w14:textId="77777777" w:rsidR="00414C75" w:rsidRPr="00C14DAE" w:rsidRDefault="00414C75" w:rsidP="00414C75">
      <w:pPr>
        <w:shd w:val="clear" w:color="auto" w:fill="FFFFFF"/>
        <w:ind w:firstLine="851"/>
        <w:jc w:val="both"/>
        <w:rPr>
          <w:sz w:val="26"/>
          <w:szCs w:val="26"/>
        </w:rPr>
      </w:pPr>
      <w:r w:rsidRPr="00C14DAE">
        <w:rPr>
          <w:sz w:val="26"/>
          <w:szCs w:val="26"/>
        </w:rPr>
        <w:t xml:space="preserve">- 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 </w:t>
      </w:r>
    </w:p>
    <w:p w14:paraId="07B73E75" w14:textId="77777777" w:rsidR="00414C75" w:rsidRPr="00C14DAE" w:rsidRDefault="00414C75" w:rsidP="00414C75">
      <w:pPr>
        <w:shd w:val="clear" w:color="auto" w:fill="FFFFFF"/>
        <w:ind w:firstLine="851"/>
        <w:jc w:val="both"/>
        <w:rPr>
          <w:sz w:val="26"/>
          <w:szCs w:val="26"/>
        </w:rPr>
      </w:pPr>
      <w:r w:rsidRPr="00C14DAE">
        <w:rPr>
          <w:sz w:val="26"/>
          <w:szCs w:val="26"/>
        </w:rPr>
        <w:t>- 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p>
    <w:p w14:paraId="1BE3C820" w14:textId="77777777" w:rsidR="00414C75" w:rsidRPr="00C14DAE" w:rsidRDefault="00414C75" w:rsidP="00414C75">
      <w:pPr>
        <w:pStyle w:val="Oaeno"/>
        <w:ind w:firstLine="851"/>
        <w:jc w:val="both"/>
        <w:rPr>
          <w:rFonts w:ascii="Times New Roman" w:hAnsi="Times New Roman"/>
          <w:color w:val="000000"/>
          <w:sz w:val="26"/>
          <w:szCs w:val="26"/>
        </w:rPr>
      </w:pPr>
      <w:r w:rsidRPr="00C14DAE">
        <w:rPr>
          <w:rFonts w:ascii="Times New Roman" w:hAnsi="Times New Roman"/>
          <w:color w:val="000000"/>
          <w:sz w:val="26"/>
          <w:szCs w:val="26"/>
        </w:rPr>
        <w:t>Поступление и внутреннее перемещение основных средств оформляются следующими первичными документами:</w:t>
      </w:r>
      <w:r w:rsidRPr="00C14DAE">
        <w:rPr>
          <w:rFonts w:ascii="Times New Roman" w:hAnsi="Times New Roman"/>
          <w:color w:val="000000"/>
          <w:sz w:val="26"/>
          <w:szCs w:val="26"/>
          <w:highlight w:val="green"/>
        </w:rPr>
        <w:t xml:space="preserve"> </w:t>
      </w:r>
    </w:p>
    <w:p w14:paraId="0C814141" w14:textId="77777777" w:rsidR="00414C75" w:rsidRPr="00C14DAE" w:rsidRDefault="00414C75" w:rsidP="00414C75">
      <w:pPr>
        <w:pStyle w:val="Oaeno"/>
        <w:ind w:firstLine="851"/>
        <w:jc w:val="both"/>
        <w:rPr>
          <w:rFonts w:ascii="Times New Roman" w:hAnsi="Times New Roman"/>
          <w:sz w:val="26"/>
          <w:szCs w:val="26"/>
        </w:rPr>
      </w:pPr>
      <w:r w:rsidRPr="00C14DAE">
        <w:rPr>
          <w:rFonts w:ascii="Times New Roman" w:hAnsi="Times New Roman"/>
          <w:color w:val="000000"/>
          <w:sz w:val="26"/>
          <w:szCs w:val="26"/>
        </w:rPr>
        <w:t>Акт о приеме-передаче объекта основных средств (кроме зданий, сооружений) (ф.0306001</w:t>
      </w:r>
      <w:r w:rsidRPr="00C14DAE">
        <w:rPr>
          <w:rFonts w:ascii="Times New Roman" w:hAnsi="Times New Roman"/>
          <w:sz w:val="26"/>
          <w:szCs w:val="26"/>
        </w:rPr>
        <w:t>), кроме объектов основных средств стоимостью до 10000 рублей, и библиотечного фонда, драгоценностей и ювелирных изделий не зависимо от стоимости;</w:t>
      </w:r>
    </w:p>
    <w:p w14:paraId="55B114FB" w14:textId="77777777" w:rsidR="00414C75" w:rsidRPr="00C14DAE" w:rsidRDefault="00414C75" w:rsidP="00414C75">
      <w:pPr>
        <w:pStyle w:val="Oaeno"/>
        <w:ind w:firstLine="851"/>
        <w:jc w:val="both"/>
        <w:rPr>
          <w:rFonts w:ascii="Times New Roman" w:hAnsi="Times New Roman"/>
          <w:sz w:val="26"/>
          <w:szCs w:val="26"/>
        </w:rPr>
      </w:pPr>
      <w:r w:rsidRPr="00C14DAE">
        <w:rPr>
          <w:rFonts w:ascii="Times New Roman" w:hAnsi="Times New Roman"/>
          <w:sz w:val="26"/>
          <w:szCs w:val="26"/>
        </w:rPr>
        <w:t>Акт о приеме-передаче здания (сооружения) (ф. 0306030), с приложением документов, подтверждающих государственную регистрацию объектов недвижимости в установленных законодательством случаях;</w:t>
      </w:r>
    </w:p>
    <w:p w14:paraId="057ECE22" w14:textId="77777777" w:rsidR="00414C75" w:rsidRPr="00C14DAE" w:rsidRDefault="00414C75" w:rsidP="00414C75">
      <w:pPr>
        <w:pStyle w:val="Oaeno"/>
        <w:ind w:firstLine="851"/>
        <w:jc w:val="both"/>
        <w:rPr>
          <w:rFonts w:ascii="Times New Roman" w:hAnsi="Times New Roman"/>
          <w:color w:val="000000"/>
          <w:sz w:val="26"/>
          <w:szCs w:val="26"/>
        </w:rPr>
      </w:pPr>
      <w:r w:rsidRPr="00C14DAE">
        <w:rPr>
          <w:rFonts w:ascii="Times New Roman" w:hAnsi="Times New Roman"/>
          <w:color w:val="000000"/>
          <w:sz w:val="26"/>
          <w:szCs w:val="26"/>
        </w:rPr>
        <w:t>Акт о приеме-передаче групп объектов основных средств (кроме зданий, сооружений) (ф.0306031);</w:t>
      </w:r>
    </w:p>
    <w:p w14:paraId="6CB6A5DF" w14:textId="77777777" w:rsidR="00414C75" w:rsidRPr="00C14DAE" w:rsidRDefault="00414C75" w:rsidP="00414C75">
      <w:pPr>
        <w:pStyle w:val="Oaeno"/>
        <w:ind w:firstLine="851"/>
        <w:jc w:val="both"/>
        <w:rPr>
          <w:rFonts w:ascii="Times New Roman" w:hAnsi="Times New Roman"/>
          <w:color w:val="000000"/>
          <w:sz w:val="26"/>
          <w:szCs w:val="26"/>
        </w:rPr>
      </w:pPr>
      <w:r w:rsidRPr="00C14DAE">
        <w:rPr>
          <w:rFonts w:ascii="Times New Roman" w:hAnsi="Times New Roman"/>
          <w:color w:val="000000"/>
          <w:sz w:val="26"/>
          <w:szCs w:val="26"/>
        </w:rPr>
        <w:t xml:space="preserve">Накладная на внутреннее перемещение объектов основных средств (ф. 0306032); </w:t>
      </w:r>
    </w:p>
    <w:p w14:paraId="36064CB4" w14:textId="77777777" w:rsidR="00414C75" w:rsidRPr="00C14DAE" w:rsidRDefault="00414C75" w:rsidP="00414C75">
      <w:pPr>
        <w:pStyle w:val="Oaeno"/>
        <w:ind w:firstLine="851"/>
        <w:jc w:val="both"/>
        <w:rPr>
          <w:rFonts w:ascii="Times New Roman" w:hAnsi="Times New Roman"/>
          <w:color w:val="000000"/>
          <w:sz w:val="26"/>
          <w:szCs w:val="26"/>
        </w:rPr>
      </w:pPr>
      <w:r w:rsidRPr="00C14DAE">
        <w:rPr>
          <w:rFonts w:ascii="Times New Roman" w:hAnsi="Times New Roman"/>
          <w:color w:val="000000"/>
          <w:sz w:val="26"/>
          <w:szCs w:val="26"/>
        </w:rPr>
        <w:t>Акт о приеме-сдаче отремонтированных, реконструированных, модернизированных объектов основных средств (ф. 0306002);</w:t>
      </w:r>
    </w:p>
    <w:p w14:paraId="2AB9766D" w14:textId="77777777" w:rsidR="00414C75" w:rsidRPr="00C14DAE" w:rsidRDefault="00414C75" w:rsidP="00414C75">
      <w:pPr>
        <w:pStyle w:val="Oaeno"/>
        <w:ind w:firstLine="851"/>
        <w:jc w:val="both"/>
        <w:rPr>
          <w:rFonts w:ascii="Times New Roman" w:hAnsi="Times New Roman"/>
          <w:color w:val="000000"/>
          <w:sz w:val="26"/>
          <w:szCs w:val="26"/>
        </w:rPr>
      </w:pPr>
      <w:r w:rsidRPr="00C14DAE">
        <w:rPr>
          <w:rFonts w:ascii="Times New Roman" w:hAnsi="Times New Roman"/>
          <w:color w:val="000000"/>
          <w:sz w:val="26"/>
          <w:szCs w:val="26"/>
        </w:rPr>
        <w:t>Требование-накладная (ф. 0315006);</w:t>
      </w:r>
    </w:p>
    <w:p w14:paraId="2800EFB1" w14:textId="77777777" w:rsidR="00414C75" w:rsidRPr="00C14DAE" w:rsidRDefault="00414C75" w:rsidP="00414C75">
      <w:pPr>
        <w:pStyle w:val="Oaeno"/>
        <w:ind w:firstLine="851"/>
        <w:jc w:val="both"/>
        <w:rPr>
          <w:rFonts w:ascii="Times New Roman" w:hAnsi="Times New Roman"/>
          <w:color w:val="000000"/>
          <w:sz w:val="26"/>
          <w:szCs w:val="26"/>
        </w:rPr>
      </w:pPr>
      <w:r w:rsidRPr="00C14DAE">
        <w:rPr>
          <w:rFonts w:ascii="Times New Roman" w:hAnsi="Times New Roman"/>
          <w:color w:val="000000"/>
          <w:sz w:val="26"/>
          <w:szCs w:val="26"/>
        </w:rPr>
        <w:t>Ведомость выдачи материальных ценностей на нужды учреждения (ф. 0504210).</w:t>
      </w:r>
    </w:p>
    <w:p w14:paraId="38F19338" w14:textId="77777777" w:rsidR="00414C75" w:rsidRPr="00C14DAE" w:rsidRDefault="00414C75" w:rsidP="00414C75">
      <w:pPr>
        <w:ind w:firstLine="851"/>
        <w:jc w:val="both"/>
        <w:rPr>
          <w:sz w:val="26"/>
          <w:szCs w:val="26"/>
        </w:rPr>
      </w:pPr>
      <w:r w:rsidRPr="00C14DAE">
        <w:rPr>
          <w:sz w:val="26"/>
          <w:szCs w:val="26"/>
        </w:rPr>
        <w:lastRenderedPageBreak/>
        <w:t>Учет объектов основных средств стоимостью до 10000 рублей включительно осуществляется на забалансовом счете А21 "Основные средства стоимостью до 10000 рублей включительно в эксплуатации" по наименованиям, количеству и материально ответственным лицам.</w:t>
      </w:r>
    </w:p>
    <w:p w14:paraId="26A99E4B" w14:textId="77777777" w:rsidR="00414C75" w:rsidRPr="00C14DAE" w:rsidRDefault="00414C75" w:rsidP="00414C75">
      <w:pPr>
        <w:ind w:firstLine="851"/>
        <w:jc w:val="both"/>
        <w:rPr>
          <w:sz w:val="26"/>
          <w:szCs w:val="26"/>
        </w:rPr>
      </w:pPr>
      <w:r w:rsidRPr="00C14DAE">
        <w:rPr>
          <w:sz w:val="26"/>
          <w:szCs w:val="26"/>
        </w:rPr>
        <w:t>Выбытие основных средств по причине непригодности к дальнейшей эксплуатации.</w:t>
      </w:r>
    </w:p>
    <w:p w14:paraId="542A59A5" w14:textId="77777777" w:rsidR="00414C75" w:rsidRPr="00C14DAE" w:rsidRDefault="00414C75" w:rsidP="00414C75">
      <w:pPr>
        <w:ind w:firstLine="851"/>
        <w:jc w:val="both"/>
        <w:rPr>
          <w:sz w:val="26"/>
          <w:szCs w:val="26"/>
        </w:rPr>
      </w:pPr>
      <w:r w:rsidRPr="00C14DAE">
        <w:rPr>
          <w:sz w:val="26"/>
          <w:szCs w:val="26"/>
        </w:rPr>
        <w:t>Разборка и демонтаж основных средств до утверждения актов об их списании не допускается.</w:t>
      </w:r>
    </w:p>
    <w:p w14:paraId="1794F3CB" w14:textId="77777777" w:rsidR="00C14DAE" w:rsidRPr="00C14DAE" w:rsidRDefault="00414C75" w:rsidP="00C14DAE">
      <w:pPr>
        <w:ind w:firstLine="851"/>
        <w:contextualSpacing/>
        <w:jc w:val="both"/>
        <w:rPr>
          <w:sz w:val="26"/>
          <w:szCs w:val="26"/>
        </w:rPr>
      </w:pPr>
      <w:r w:rsidRPr="00C14DAE">
        <w:rPr>
          <w:sz w:val="26"/>
          <w:szCs w:val="26"/>
        </w:rPr>
        <w:t xml:space="preserve">Списание производственного и хозяйственного инвентаря, посуды, спецодежды и спецобуви, спортивной одежды и обуви производится на основании решения Собрания представителей </w:t>
      </w:r>
      <w:proofErr w:type="spellStart"/>
      <w:r w:rsidRPr="00C14DAE">
        <w:rPr>
          <w:sz w:val="26"/>
          <w:szCs w:val="26"/>
        </w:rPr>
        <w:t>г.Заречного</w:t>
      </w:r>
      <w:proofErr w:type="spellEnd"/>
      <w:r w:rsidRPr="00C14DAE">
        <w:rPr>
          <w:sz w:val="26"/>
          <w:szCs w:val="26"/>
        </w:rPr>
        <w:t xml:space="preserve"> Пензенской области от 17.02.2006 г., утверждённого Главой </w:t>
      </w:r>
      <w:proofErr w:type="spellStart"/>
      <w:r w:rsidRPr="00C14DAE">
        <w:rPr>
          <w:sz w:val="26"/>
          <w:szCs w:val="26"/>
        </w:rPr>
        <w:t>г.Заречного</w:t>
      </w:r>
      <w:proofErr w:type="spellEnd"/>
      <w:r w:rsidRPr="00C14DAE">
        <w:rPr>
          <w:sz w:val="26"/>
          <w:szCs w:val="26"/>
        </w:rPr>
        <w:t xml:space="preserve"> от 21.02.2006 г. №173 без согласования в  Комитете по управлению имуществом </w:t>
      </w:r>
      <w:proofErr w:type="spellStart"/>
      <w:r w:rsidRPr="00C14DAE">
        <w:rPr>
          <w:sz w:val="26"/>
          <w:szCs w:val="26"/>
        </w:rPr>
        <w:t>г.Заречного</w:t>
      </w:r>
      <w:proofErr w:type="spellEnd"/>
      <w:r w:rsidRPr="00C14DAE">
        <w:rPr>
          <w:sz w:val="26"/>
          <w:szCs w:val="26"/>
        </w:rPr>
        <w:t xml:space="preserve"> комиссией </w:t>
      </w:r>
      <w:r w:rsidR="00C14DAE" w:rsidRPr="00C14DAE">
        <w:rPr>
          <w:sz w:val="26"/>
          <w:szCs w:val="26"/>
        </w:rPr>
        <w:t>Д</w:t>
      </w:r>
      <w:r w:rsidRPr="00C14DAE">
        <w:rPr>
          <w:sz w:val="26"/>
          <w:szCs w:val="26"/>
        </w:rPr>
        <w:t>епартамента. Для списания производственного и хоз</w:t>
      </w:r>
      <w:r w:rsidR="00C14DAE" w:rsidRPr="00C14DAE">
        <w:rPr>
          <w:sz w:val="26"/>
          <w:szCs w:val="26"/>
        </w:rPr>
        <w:t>я</w:t>
      </w:r>
      <w:r w:rsidRPr="00C14DAE">
        <w:rPr>
          <w:sz w:val="26"/>
          <w:szCs w:val="26"/>
        </w:rPr>
        <w:t xml:space="preserve">йственного инвентаря составляется Акт технического осмотра материальных ценностей с заключением комиссии Департамента, утвержденной приказом «О создании постоянно действующей комиссии по приему, передаче, списанию и инвентаризации имущества Департамента социального развития города Заречного Пензенской области». Для определения непригодности нефинансовых активов стоимостью до 10000 </w:t>
      </w:r>
      <w:proofErr w:type="spellStart"/>
      <w:r w:rsidRPr="00C14DAE">
        <w:rPr>
          <w:sz w:val="26"/>
          <w:szCs w:val="26"/>
        </w:rPr>
        <w:t>руб</w:t>
      </w:r>
      <w:proofErr w:type="spellEnd"/>
      <w:r w:rsidRPr="00C14DAE">
        <w:rPr>
          <w:sz w:val="26"/>
          <w:szCs w:val="26"/>
        </w:rPr>
        <w:t xml:space="preserve"> включительно за единицу, невозможности или неэффективности проведения их восстановительного ремонта, а также для оформления необходимой документации на списание составляется Акт технического осмотра материальных ценностей с заключением комиссии Департамента, утвержденной приказом </w:t>
      </w:r>
      <w:r w:rsidR="00C14DAE" w:rsidRPr="00C14DAE">
        <w:rPr>
          <w:sz w:val="26"/>
          <w:szCs w:val="26"/>
        </w:rPr>
        <w:t>«О создании постоянно действующей комиссии по поступлению и выбытию активов в Департаменте социального развития города Заречного Пензенской области»</w:t>
      </w:r>
    </w:p>
    <w:p w14:paraId="4ADA5ADD" w14:textId="485983BE" w:rsidR="00414C75" w:rsidRPr="00C14DAE" w:rsidRDefault="00414C75" w:rsidP="00414C75">
      <w:pPr>
        <w:ind w:firstLine="851"/>
        <w:jc w:val="both"/>
        <w:rPr>
          <w:sz w:val="26"/>
          <w:szCs w:val="26"/>
        </w:rPr>
      </w:pPr>
      <w:r w:rsidRPr="00C14DAE">
        <w:rPr>
          <w:sz w:val="26"/>
          <w:szCs w:val="26"/>
        </w:rPr>
        <w:t>Комиссия должна:</w:t>
      </w:r>
    </w:p>
    <w:p w14:paraId="52904BA0" w14:textId="1DE8B2CC" w:rsidR="00414C75" w:rsidRPr="00C14DAE" w:rsidRDefault="00C14DAE" w:rsidP="00414C75">
      <w:pPr>
        <w:ind w:firstLine="851"/>
        <w:jc w:val="both"/>
        <w:rPr>
          <w:sz w:val="26"/>
          <w:szCs w:val="26"/>
        </w:rPr>
      </w:pPr>
      <w:r w:rsidRPr="00C14DAE">
        <w:rPr>
          <w:sz w:val="26"/>
          <w:szCs w:val="26"/>
        </w:rPr>
        <w:t>-</w:t>
      </w:r>
      <w:r w:rsidR="00414C75" w:rsidRPr="00C14DAE">
        <w:rPr>
          <w:sz w:val="26"/>
          <w:szCs w:val="26"/>
        </w:rPr>
        <w:t xml:space="preserve"> непосредственно осмотреть объект, подлежащий списанию с использованием технической документации (паспорта и др.), а также рассмотреть данные бухгалтерского учёта; установить непригодность объекта к восстановлению и дальнейшему использованию;</w:t>
      </w:r>
    </w:p>
    <w:p w14:paraId="04B2166A" w14:textId="77777777" w:rsidR="00414C75" w:rsidRPr="00C14DAE" w:rsidRDefault="00414C75" w:rsidP="00414C75">
      <w:pPr>
        <w:ind w:firstLine="851"/>
        <w:jc w:val="both"/>
        <w:rPr>
          <w:sz w:val="26"/>
          <w:szCs w:val="26"/>
        </w:rPr>
      </w:pPr>
      <w:r w:rsidRPr="00C14DAE">
        <w:rPr>
          <w:sz w:val="26"/>
          <w:szCs w:val="26"/>
        </w:rPr>
        <w:t>- выяснить конкретные причины списания объекта;</w:t>
      </w:r>
    </w:p>
    <w:p w14:paraId="3F129974" w14:textId="77777777" w:rsidR="00414C75" w:rsidRPr="00C14DAE" w:rsidRDefault="00414C75" w:rsidP="00414C75">
      <w:pPr>
        <w:ind w:firstLine="851"/>
        <w:jc w:val="both"/>
        <w:rPr>
          <w:sz w:val="26"/>
          <w:szCs w:val="26"/>
        </w:rPr>
      </w:pPr>
      <w:r w:rsidRPr="00C14DAE">
        <w:rPr>
          <w:sz w:val="26"/>
          <w:szCs w:val="26"/>
        </w:rPr>
        <w:t>- выявить лиц, по вине которых нефинансовые активы преждевременно выбыли из эксплуатации; внести предложения о привлечении этих лиц к ответственности согласно действующему законодательству РФ;</w:t>
      </w:r>
    </w:p>
    <w:p w14:paraId="4795D2C7" w14:textId="77777777" w:rsidR="00414C75" w:rsidRPr="00C14DAE" w:rsidRDefault="00414C75" w:rsidP="00414C75">
      <w:pPr>
        <w:ind w:firstLine="851"/>
        <w:jc w:val="both"/>
        <w:rPr>
          <w:sz w:val="26"/>
          <w:szCs w:val="26"/>
        </w:rPr>
      </w:pPr>
      <w:r w:rsidRPr="00C14DAE">
        <w:rPr>
          <w:sz w:val="26"/>
          <w:szCs w:val="26"/>
        </w:rPr>
        <w:t>- определить возможность использования отдельных узлов, деталей, материалов списываемого объекта, оценить их;</w:t>
      </w:r>
    </w:p>
    <w:p w14:paraId="59C3FBC0" w14:textId="77777777" w:rsidR="00414C75" w:rsidRPr="00C14DAE" w:rsidRDefault="00414C75" w:rsidP="00414C75">
      <w:pPr>
        <w:ind w:firstLine="851"/>
        <w:jc w:val="both"/>
        <w:rPr>
          <w:sz w:val="26"/>
          <w:szCs w:val="26"/>
        </w:rPr>
      </w:pPr>
      <w:r w:rsidRPr="00C14DAE">
        <w:rPr>
          <w:sz w:val="26"/>
          <w:szCs w:val="26"/>
        </w:rPr>
        <w:t xml:space="preserve">- проконтролировать изъятие из списываемых основных средств годных узлов, деталей, материалов, цветных металлов; определить их количество, вес; проконтролировать сдачу на склад. </w:t>
      </w:r>
    </w:p>
    <w:p w14:paraId="4E9DDE53" w14:textId="77777777" w:rsidR="00414C75" w:rsidRPr="00C14DAE" w:rsidRDefault="00414C75" w:rsidP="00414C75">
      <w:pPr>
        <w:ind w:firstLine="851"/>
        <w:jc w:val="both"/>
        <w:rPr>
          <w:sz w:val="26"/>
          <w:szCs w:val="26"/>
        </w:rPr>
      </w:pPr>
      <w:r w:rsidRPr="00C14DAE">
        <w:rPr>
          <w:sz w:val="26"/>
          <w:szCs w:val="26"/>
        </w:rPr>
        <w:t>Имущество, относящееся к основным средствам, целесообразно списывать в случаях, когда восстановить его невозможно или экономически неэффективно или если оно не может быть реализовано в результате:</w:t>
      </w:r>
    </w:p>
    <w:p w14:paraId="1966ED5F" w14:textId="77777777" w:rsidR="00414C75" w:rsidRPr="00C14DAE" w:rsidRDefault="00414C75" w:rsidP="00414C75">
      <w:pPr>
        <w:ind w:firstLine="851"/>
        <w:jc w:val="both"/>
        <w:rPr>
          <w:sz w:val="26"/>
          <w:szCs w:val="26"/>
        </w:rPr>
      </w:pPr>
      <w:r w:rsidRPr="00C14DAE">
        <w:rPr>
          <w:sz w:val="26"/>
          <w:szCs w:val="26"/>
        </w:rPr>
        <w:t>- полного физического износа;</w:t>
      </w:r>
    </w:p>
    <w:p w14:paraId="1CAD1979" w14:textId="77777777" w:rsidR="00414C75" w:rsidRPr="00C14DAE" w:rsidRDefault="00414C75" w:rsidP="00414C75">
      <w:pPr>
        <w:ind w:firstLine="851"/>
        <w:jc w:val="both"/>
        <w:rPr>
          <w:sz w:val="26"/>
          <w:szCs w:val="26"/>
        </w:rPr>
      </w:pPr>
      <w:r w:rsidRPr="00C14DAE">
        <w:rPr>
          <w:sz w:val="26"/>
          <w:szCs w:val="26"/>
        </w:rPr>
        <w:t>- морального износа;</w:t>
      </w:r>
    </w:p>
    <w:p w14:paraId="37B70722" w14:textId="77777777" w:rsidR="00414C75" w:rsidRPr="00C14DAE" w:rsidRDefault="00414C75" w:rsidP="00414C75">
      <w:pPr>
        <w:ind w:firstLine="851"/>
        <w:jc w:val="both"/>
        <w:rPr>
          <w:sz w:val="26"/>
          <w:szCs w:val="26"/>
        </w:rPr>
      </w:pPr>
      <w:r w:rsidRPr="00C14DAE">
        <w:rPr>
          <w:sz w:val="26"/>
          <w:szCs w:val="26"/>
        </w:rPr>
        <w:t>- непригодности к дальнейшей эксплуатации вследствие аварий, стихийных бедствий, нарушений нормальных условий.</w:t>
      </w:r>
    </w:p>
    <w:p w14:paraId="03996478" w14:textId="645FEA79" w:rsidR="00414C75" w:rsidRPr="00C14DAE" w:rsidRDefault="00414C75" w:rsidP="006652A2">
      <w:pPr>
        <w:ind w:firstLine="709"/>
        <w:contextualSpacing/>
        <w:jc w:val="both"/>
        <w:rPr>
          <w:sz w:val="26"/>
          <w:szCs w:val="26"/>
        </w:rPr>
      </w:pPr>
      <w:r w:rsidRPr="00C14DAE">
        <w:rPr>
          <w:sz w:val="26"/>
          <w:szCs w:val="26"/>
        </w:rPr>
        <w:t xml:space="preserve">При принятии решений о возможном выводе объекта нефинансовых активов из состава активов основных средств, составляется Акт о выводе основных средств (материальных запасов), объектов учета из эксплуатации в произвольной форме, с </w:t>
      </w:r>
      <w:r w:rsidRPr="00C14DAE">
        <w:rPr>
          <w:sz w:val="26"/>
          <w:szCs w:val="26"/>
        </w:rPr>
        <w:lastRenderedPageBreak/>
        <w:t>обязательным отражением необходимости перемещен</w:t>
      </w:r>
      <w:r w:rsidR="00C14DAE" w:rsidRPr="00C14DAE">
        <w:rPr>
          <w:sz w:val="26"/>
          <w:szCs w:val="26"/>
        </w:rPr>
        <w:t>и</w:t>
      </w:r>
      <w:r w:rsidRPr="00C14DAE">
        <w:rPr>
          <w:sz w:val="26"/>
          <w:szCs w:val="26"/>
        </w:rPr>
        <w:t xml:space="preserve">я объекта на забалансовый счет 02 «Материалы на хранении». После этого составляется Акт технического осмотра материальных ценностей с заключением комиссии Департамента, утвержденной приказом </w:t>
      </w:r>
      <w:r w:rsidR="00C14DAE" w:rsidRPr="00C14DAE">
        <w:rPr>
          <w:sz w:val="26"/>
          <w:szCs w:val="26"/>
        </w:rPr>
        <w:t xml:space="preserve">«О создании постоянно действующей комиссии по поступлению и выбытию активов в Департаменте социального развития города Заречного Пензенской области», </w:t>
      </w:r>
      <w:r w:rsidRPr="00C14DAE">
        <w:rPr>
          <w:sz w:val="26"/>
          <w:szCs w:val="26"/>
        </w:rPr>
        <w:t>либо для обращения в специализированную организацию для заключения о дальнейшей пригодности объекта.</w:t>
      </w:r>
    </w:p>
    <w:p w14:paraId="308F856E" w14:textId="77777777" w:rsidR="00414C75" w:rsidRPr="00C14DAE" w:rsidRDefault="00414C75" w:rsidP="006652A2">
      <w:pPr>
        <w:ind w:firstLine="709"/>
        <w:jc w:val="both"/>
        <w:rPr>
          <w:sz w:val="26"/>
          <w:szCs w:val="26"/>
        </w:rPr>
      </w:pPr>
      <w:r w:rsidRPr="00C14DAE">
        <w:rPr>
          <w:sz w:val="26"/>
          <w:szCs w:val="26"/>
        </w:rPr>
        <w:t>Учет операций по выбытию и перемещению основных средств ведется в Журнале операций по выбытию и перемещению нефинансовых активов.</w:t>
      </w:r>
    </w:p>
    <w:p w14:paraId="0CFE92A6" w14:textId="77777777" w:rsidR="00414C75" w:rsidRDefault="00414C75" w:rsidP="006652A2">
      <w:pPr>
        <w:ind w:firstLine="709"/>
        <w:jc w:val="both"/>
        <w:rPr>
          <w:color w:val="000000"/>
          <w:sz w:val="26"/>
          <w:szCs w:val="26"/>
        </w:rPr>
      </w:pPr>
      <w:r w:rsidRPr="00C14DAE">
        <w:rPr>
          <w:sz w:val="26"/>
          <w:szCs w:val="26"/>
        </w:rPr>
        <w:t>Учет основных средств</w:t>
      </w:r>
      <w:r w:rsidRPr="00C14DAE">
        <w:rPr>
          <w:color w:val="000000"/>
          <w:sz w:val="26"/>
          <w:szCs w:val="26"/>
        </w:rPr>
        <w:t xml:space="preserve"> по недвижимому имуществу, полученному в </w:t>
      </w:r>
      <w:proofErr w:type="spellStart"/>
      <w:r w:rsidRPr="00C14DAE">
        <w:rPr>
          <w:color w:val="000000"/>
          <w:sz w:val="26"/>
          <w:szCs w:val="26"/>
        </w:rPr>
        <w:t>безвоздмездное</w:t>
      </w:r>
      <w:proofErr w:type="spellEnd"/>
      <w:r w:rsidRPr="00C14DAE">
        <w:rPr>
          <w:color w:val="000000"/>
          <w:sz w:val="26"/>
          <w:szCs w:val="26"/>
        </w:rPr>
        <w:t xml:space="preserve"> пользование, и подлежащее учету в единицах – квадратный метр, учитывается в условной оценке 1 </w:t>
      </w:r>
      <w:proofErr w:type="spellStart"/>
      <w:r w:rsidRPr="00C14DAE">
        <w:rPr>
          <w:color w:val="000000"/>
          <w:sz w:val="26"/>
          <w:szCs w:val="26"/>
        </w:rPr>
        <w:t>руб</w:t>
      </w:r>
      <w:proofErr w:type="spellEnd"/>
      <w:r w:rsidRPr="00C14DAE">
        <w:rPr>
          <w:color w:val="000000"/>
          <w:sz w:val="26"/>
          <w:szCs w:val="26"/>
        </w:rPr>
        <w:t xml:space="preserve"> за 1 кв м. на забалансовом счете 01 «Имущество, полученное в пользование».</w:t>
      </w:r>
    </w:p>
    <w:p w14:paraId="454001AE" w14:textId="08037581" w:rsidR="006652A2" w:rsidRPr="00414C75" w:rsidRDefault="006652A2" w:rsidP="006652A2">
      <w:pPr>
        <w:ind w:firstLine="709"/>
        <w:jc w:val="both"/>
        <w:rPr>
          <w:sz w:val="26"/>
          <w:szCs w:val="26"/>
        </w:rPr>
      </w:pPr>
      <w:r w:rsidRPr="00414C75">
        <w:rPr>
          <w:sz w:val="26"/>
          <w:szCs w:val="26"/>
        </w:rPr>
        <w:t>Локально-вычислительная сеть (ЛВС), охранно-пожарная сигнализация (ОПС) и другие сети как отдельные инвентарные объекты не учитываются. Отдельные элементы ЛВС, ОПС и других сетей, которые соответствуют критериям основных средств, установленным СГС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w:t>
      </w:r>
      <w:r>
        <w:rPr>
          <w:sz w:val="26"/>
          <w:szCs w:val="26"/>
        </w:rPr>
        <w:t xml:space="preserve"> н</w:t>
      </w:r>
      <w:r w:rsidRPr="00414C75">
        <w:rPr>
          <w:sz w:val="26"/>
          <w:szCs w:val="26"/>
        </w:rPr>
        <w:t xml:space="preserve">астоящей </w:t>
      </w:r>
      <w:r>
        <w:rPr>
          <w:sz w:val="26"/>
          <w:szCs w:val="26"/>
        </w:rPr>
        <w:t>У</w:t>
      </w:r>
      <w:r w:rsidRPr="00414C75">
        <w:rPr>
          <w:sz w:val="26"/>
          <w:szCs w:val="26"/>
        </w:rPr>
        <w:t>четной политик</w:t>
      </w:r>
      <w:r>
        <w:rPr>
          <w:sz w:val="26"/>
          <w:szCs w:val="26"/>
        </w:rPr>
        <w:t>ой</w:t>
      </w:r>
      <w:r w:rsidRPr="00414C75">
        <w:rPr>
          <w:sz w:val="26"/>
          <w:szCs w:val="26"/>
        </w:rPr>
        <w:t>.</w:t>
      </w:r>
    </w:p>
    <w:p w14:paraId="438D3DB0" w14:textId="76395B38" w:rsidR="006652A2" w:rsidRPr="00414C75" w:rsidRDefault="006652A2" w:rsidP="006652A2">
      <w:pPr>
        <w:ind w:firstLine="709"/>
        <w:jc w:val="both"/>
        <w:rPr>
          <w:sz w:val="26"/>
          <w:szCs w:val="26"/>
        </w:rPr>
      </w:pPr>
      <w:r w:rsidRPr="00414C75">
        <w:rPr>
          <w:sz w:val="26"/>
          <w:szCs w:val="26"/>
        </w:rPr>
        <w:t>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14:paraId="1C845BBC" w14:textId="614B15CC" w:rsidR="006652A2" w:rsidRPr="00414C75" w:rsidRDefault="006652A2" w:rsidP="006652A2">
      <w:pPr>
        <w:ind w:firstLine="567"/>
        <w:jc w:val="both"/>
        <w:rPr>
          <w:sz w:val="26"/>
          <w:szCs w:val="26"/>
        </w:rPr>
      </w:pPr>
      <w:r w:rsidRPr="00414C75">
        <w:rPr>
          <w:sz w:val="26"/>
          <w:szCs w:val="26"/>
        </w:rPr>
        <w:t>Ответственными за хранение технической документации на объекты основных средств являются ответственные лица, за которыми закреплены объекты. Если на основное средство производитель (поставщик) предусмотрел гарантийный срок, ответственное лицо хранит также гарантийные талоны.</w:t>
      </w:r>
    </w:p>
    <w:p w14:paraId="1CC00A20" w14:textId="589FAE05" w:rsidR="006652A2" w:rsidRPr="006652A2" w:rsidRDefault="006652A2" w:rsidP="006652A2">
      <w:pPr>
        <w:ind w:firstLine="567"/>
        <w:jc w:val="both"/>
        <w:rPr>
          <w:sz w:val="26"/>
          <w:szCs w:val="26"/>
        </w:rPr>
      </w:pPr>
      <w:r w:rsidRPr="00414C75">
        <w:rPr>
          <w:sz w:val="26"/>
          <w:szCs w:val="26"/>
        </w:rPr>
        <w:t xml:space="preserve">Справедливая стоимость </w:t>
      </w:r>
      <w:r w:rsidRPr="006652A2">
        <w:rPr>
          <w:sz w:val="26"/>
          <w:szCs w:val="26"/>
        </w:rPr>
        <w:t>безвозмездно полученных основных средств определяется в порядке, установленном для материальных запасов в </w:t>
      </w:r>
      <w:hyperlink r:id="rId11" w:history="1">
        <w:r w:rsidRPr="006652A2">
          <w:rPr>
            <w:rStyle w:val="a5"/>
            <w:color w:val="auto"/>
            <w:sz w:val="26"/>
            <w:szCs w:val="26"/>
            <w:u w:val="none"/>
          </w:rPr>
          <w:t>пункте 22</w:t>
        </w:r>
      </w:hyperlink>
      <w:r w:rsidRPr="006652A2">
        <w:rPr>
          <w:sz w:val="26"/>
          <w:szCs w:val="26"/>
        </w:rPr>
        <w:t> СГС «Запасы».</w:t>
      </w:r>
    </w:p>
    <w:p w14:paraId="44E3856B" w14:textId="77777777" w:rsidR="006652A2" w:rsidRPr="00C14DAE" w:rsidRDefault="006652A2" w:rsidP="00414C75">
      <w:pPr>
        <w:ind w:firstLine="851"/>
        <w:jc w:val="both"/>
        <w:rPr>
          <w:color w:val="000000"/>
          <w:sz w:val="26"/>
          <w:szCs w:val="26"/>
        </w:rPr>
      </w:pPr>
    </w:p>
    <w:p w14:paraId="698AA2C7" w14:textId="40B6ED48" w:rsidR="00C14DAE" w:rsidRPr="00C14DAE" w:rsidRDefault="00C14DAE" w:rsidP="00C14DAE">
      <w:pPr>
        <w:ind w:firstLine="851"/>
        <w:jc w:val="center"/>
        <w:rPr>
          <w:sz w:val="26"/>
          <w:szCs w:val="26"/>
        </w:rPr>
      </w:pPr>
      <w:r w:rsidRPr="00C14DAE">
        <w:rPr>
          <w:sz w:val="26"/>
          <w:szCs w:val="26"/>
        </w:rPr>
        <w:t>Начисление амортизации</w:t>
      </w:r>
    </w:p>
    <w:p w14:paraId="24C811FC" w14:textId="77777777" w:rsidR="00C14DAE" w:rsidRPr="00C14DAE" w:rsidRDefault="00C14DAE" w:rsidP="00C14DAE">
      <w:pPr>
        <w:ind w:firstLine="851"/>
        <w:jc w:val="center"/>
        <w:rPr>
          <w:sz w:val="26"/>
          <w:szCs w:val="26"/>
        </w:rPr>
      </w:pPr>
    </w:p>
    <w:p w14:paraId="06938E4E" w14:textId="77777777" w:rsidR="00C14DAE" w:rsidRPr="00C14DAE" w:rsidRDefault="00C14DAE" w:rsidP="00C14DAE">
      <w:pPr>
        <w:ind w:firstLine="851"/>
        <w:jc w:val="both"/>
        <w:rPr>
          <w:sz w:val="26"/>
          <w:szCs w:val="26"/>
        </w:rPr>
      </w:pPr>
      <w:r w:rsidRPr="00C14DAE">
        <w:rPr>
          <w:sz w:val="26"/>
          <w:szCs w:val="26"/>
        </w:rPr>
        <w:t xml:space="preserve">Счёт 10400 «Амортизация» предназначен для сбора информации о начисленной сумме амортизации объектов нефинансовых активов, принятых к бюджетному учёту. </w:t>
      </w:r>
    </w:p>
    <w:p w14:paraId="65C6E9ED" w14:textId="77777777" w:rsidR="00C14DAE" w:rsidRPr="00C14DAE" w:rsidRDefault="00C14DAE" w:rsidP="00C14DAE">
      <w:pPr>
        <w:ind w:firstLine="851"/>
        <w:jc w:val="both"/>
        <w:rPr>
          <w:sz w:val="26"/>
          <w:szCs w:val="26"/>
        </w:rPr>
      </w:pPr>
    </w:p>
    <w:p w14:paraId="1B090DA7" w14:textId="67419F73" w:rsidR="00C14DAE" w:rsidRPr="00C14DAE" w:rsidRDefault="00C14DAE" w:rsidP="00C14DAE">
      <w:pPr>
        <w:ind w:firstLine="851"/>
        <w:jc w:val="both"/>
        <w:rPr>
          <w:sz w:val="26"/>
          <w:szCs w:val="26"/>
        </w:rPr>
      </w:pPr>
      <w:r w:rsidRPr="00C14DAE">
        <w:rPr>
          <w:sz w:val="26"/>
          <w:szCs w:val="26"/>
        </w:rPr>
        <w:t>Расчет годовой суммы амортизации производится линейным способом исходя из балансовой стоимости основных средств и нормы амортизации, исчисленной исходя из срока его полезного использования.</w:t>
      </w:r>
    </w:p>
    <w:p w14:paraId="455D905E" w14:textId="77777777" w:rsidR="00C14DAE" w:rsidRPr="00C14DAE" w:rsidRDefault="00C14DAE" w:rsidP="00C14DAE">
      <w:pPr>
        <w:pStyle w:val="ConsPlusNormal"/>
        <w:ind w:firstLine="851"/>
        <w:jc w:val="both"/>
        <w:outlineLvl w:val="3"/>
        <w:rPr>
          <w:rFonts w:ascii="Times New Roman" w:hAnsi="Times New Roman" w:cs="Times New Roman"/>
          <w:sz w:val="26"/>
          <w:szCs w:val="26"/>
        </w:rPr>
      </w:pPr>
    </w:p>
    <w:p w14:paraId="317831AD" w14:textId="77777777" w:rsidR="00C14DAE" w:rsidRPr="00C14DAE" w:rsidRDefault="00C14DAE" w:rsidP="00C14DAE">
      <w:pPr>
        <w:pStyle w:val="ConsPlusNormal"/>
        <w:ind w:firstLine="851"/>
        <w:jc w:val="both"/>
        <w:outlineLvl w:val="3"/>
        <w:rPr>
          <w:rFonts w:ascii="Times New Roman" w:hAnsi="Times New Roman" w:cs="Times New Roman"/>
          <w:sz w:val="26"/>
          <w:szCs w:val="26"/>
        </w:rPr>
      </w:pPr>
      <w:r w:rsidRPr="00C14DAE">
        <w:rPr>
          <w:rFonts w:ascii="Times New Roman" w:hAnsi="Times New Roman" w:cs="Times New Roman"/>
          <w:sz w:val="26"/>
          <w:szCs w:val="26"/>
        </w:rPr>
        <w:t>По объектам основных средств амортизация начисляется в следующем порядке:</w:t>
      </w:r>
    </w:p>
    <w:p w14:paraId="6B169748" w14:textId="77777777" w:rsidR="00C14DAE" w:rsidRPr="00C14DAE" w:rsidRDefault="00C14DAE" w:rsidP="00C14DAE">
      <w:pPr>
        <w:pStyle w:val="ConsPlusNormal"/>
        <w:ind w:firstLine="851"/>
        <w:jc w:val="both"/>
        <w:outlineLvl w:val="3"/>
        <w:rPr>
          <w:rFonts w:ascii="Times New Roman" w:hAnsi="Times New Roman" w:cs="Times New Roman"/>
          <w:sz w:val="26"/>
          <w:szCs w:val="26"/>
        </w:rPr>
      </w:pPr>
      <w:r w:rsidRPr="00C14DAE">
        <w:rPr>
          <w:rFonts w:ascii="Times New Roman" w:hAnsi="Times New Roman" w:cs="Times New Roman"/>
          <w:sz w:val="26"/>
          <w:szCs w:val="26"/>
        </w:rPr>
        <w:t xml:space="preserve">на объект недвижимого имущества при принятии его к учету по факту государственной регистрации прав на объекты недвижимого имущества, предусмотренной </w:t>
      </w:r>
      <w:hyperlink r:id="rId12" w:history="1">
        <w:r w:rsidRPr="00C14DAE">
          <w:rPr>
            <w:rFonts w:ascii="Times New Roman" w:hAnsi="Times New Roman" w:cs="Times New Roman"/>
            <w:sz w:val="26"/>
            <w:szCs w:val="26"/>
          </w:rPr>
          <w:t>законодательством</w:t>
        </w:r>
      </w:hyperlink>
      <w:r w:rsidRPr="00C14DAE">
        <w:rPr>
          <w:rFonts w:ascii="Times New Roman" w:hAnsi="Times New Roman" w:cs="Times New Roman"/>
          <w:sz w:val="26"/>
          <w:szCs w:val="26"/>
        </w:rPr>
        <w:t xml:space="preserve"> Российской Федерации:</w:t>
      </w:r>
    </w:p>
    <w:p w14:paraId="5CB69266" w14:textId="77777777" w:rsidR="00C14DAE" w:rsidRPr="00C14DAE" w:rsidRDefault="00C14DAE" w:rsidP="00C14DAE">
      <w:pPr>
        <w:pStyle w:val="ConsPlusNormal"/>
        <w:ind w:firstLine="851"/>
        <w:jc w:val="both"/>
        <w:outlineLvl w:val="3"/>
        <w:rPr>
          <w:rFonts w:ascii="Times New Roman" w:hAnsi="Times New Roman" w:cs="Times New Roman"/>
          <w:sz w:val="26"/>
          <w:szCs w:val="26"/>
        </w:rPr>
      </w:pPr>
      <w:r w:rsidRPr="00C14DAE">
        <w:rPr>
          <w:rFonts w:ascii="Times New Roman" w:hAnsi="Times New Roman" w:cs="Times New Roman"/>
          <w:sz w:val="26"/>
          <w:szCs w:val="26"/>
        </w:rPr>
        <w:t>стоимостью до 100 000,00 рублей (сто тысяч рублей) включительно амортизация начисляется в размере 100% балансовой стоимости объекта при принятии к учету;</w:t>
      </w:r>
    </w:p>
    <w:p w14:paraId="631B4CF6" w14:textId="77777777" w:rsidR="00C14DAE" w:rsidRPr="00C14DAE" w:rsidRDefault="00C14DAE" w:rsidP="00C14DAE">
      <w:pPr>
        <w:pStyle w:val="ConsPlusNormal"/>
        <w:ind w:firstLine="851"/>
        <w:jc w:val="both"/>
        <w:outlineLvl w:val="3"/>
        <w:rPr>
          <w:rFonts w:ascii="Times New Roman" w:hAnsi="Times New Roman" w:cs="Times New Roman"/>
          <w:sz w:val="26"/>
          <w:szCs w:val="26"/>
        </w:rPr>
      </w:pPr>
      <w:r w:rsidRPr="00C14DAE">
        <w:rPr>
          <w:rFonts w:ascii="Times New Roman" w:hAnsi="Times New Roman" w:cs="Times New Roman"/>
          <w:sz w:val="26"/>
          <w:szCs w:val="26"/>
        </w:rPr>
        <w:t>стоимостью свыше 100 000,00 рублей (сто тысяч рублей) амортизация начисляется в соответствии с рассчитанными в установленном порядке нормами амортизации;</w:t>
      </w:r>
    </w:p>
    <w:p w14:paraId="29646783" w14:textId="77777777" w:rsidR="00C14DAE" w:rsidRPr="00C14DAE" w:rsidRDefault="00C14DAE" w:rsidP="00C14DAE">
      <w:pPr>
        <w:pStyle w:val="ConsPlusNormal"/>
        <w:ind w:firstLine="851"/>
        <w:jc w:val="both"/>
        <w:outlineLvl w:val="3"/>
        <w:rPr>
          <w:rFonts w:ascii="Times New Roman" w:hAnsi="Times New Roman" w:cs="Times New Roman"/>
          <w:sz w:val="26"/>
          <w:szCs w:val="26"/>
        </w:rPr>
      </w:pPr>
      <w:r w:rsidRPr="00C14DAE">
        <w:rPr>
          <w:rFonts w:ascii="Times New Roman" w:hAnsi="Times New Roman" w:cs="Times New Roman"/>
          <w:sz w:val="26"/>
          <w:szCs w:val="26"/>
        </w:rPr>
        <w:t>на объекты движимого имущества:</w:t>
      </w:r>
    </w:p>
    <w:p w14:paraId="0BE3E6E2" w14:textId="77777777" w:rsidR="00C14DAE" w:rsidRPr="00C14DAE" w:rsidRDefault="00C14DAE" w:rsidP="00C14DAE">
      <w:pPr>
        <w:pStyle w:val="ConsPlusNormal"/>
        <w:ind w:firstLine="851"/>
        <w:jc w:val="both"/>
        <w:outlineLvl w:val="3"/>
        <w:rPr>
          <w:rFonts w:ascii="Times New Roman" w:hAnsi="Times New Roman" w:cs="Times New Roman"/>
          <w:sz w:val="26"/>
          <w:szCs w:val="26"/>
        </w:rPr>
      </w:pPr>
      <w:r w:rsidRPr="00C14DAE">
        <w:rPr>
          <w:rFonts w:ascii="Times New Roman" w:hAnsi="Times New Roman" w:cs="Times New Roman"/>
          <w:sz w:val="26"/>
          <w:szCs w:val="26"/>
        </w:rPr>
        <w:lastRenderedPageBreak/>
        <w:t>на объекты библиотечного фонда стоимостью до 100 000,00 рублей (сто тысяч рублей) включительно амортизация начисляется в размере 100% балансовой стоимости при выдаче объекта в эксплуатацию;</w:t>
      </w:r>
    </w:p>
    <w:p w14:paraId="411D1ADB" w14:textId="77777777" w:rsidR="00C14DAE" w:rsidRPr="00C14DAE" w:rsidRDefault="00C14DAE" w:rsidP="00C14DAE">
      <w:pPr>
        <w:pStyle w:val="ConsPlusNormal"/>
        <w:ind w:firstLine="851"/>
        <w:jc w:val="both"/>
        <w:outlineLvl w:val="3"/>
        <w:rPr>
          <w:rFonts w:ascii="Times New Roman" w:hAnsi="Times New Roman" w:cs="Times New Roman"/>
          <w:sz w:val="26"/>
          <w:szCs w:val="26"/>
        </w:rPr>
      </w:pPr>
      <w:r w:rsidRPr="00C14DAE">
        <w:rPr>
          <w:rFonts w:ascii="Times New Roman" w:hAnsi="Times New Roman" w:cs="Times New Roman"/>
          <w:sz w:val="26"/>
          <w:szCs w:val="26"/>
        </w:rPr>
        <w:t>на объекты основных средств стоимостью свыше 100 000,00 рублей (сто тысяч рублей) амортизация начисляется в соответствии с рассчитанными в установленном порядке нормами амортизации;</w:t>
      </w:r>
    </w:p>
    <w:p w14:paraId="149C2A97" w14:textId="77777777" w:rsidR="00C14DAE" w:rsidRPr="00C14DAE" w:rsidRDefault="00C14DAE" w:rsidP="00C14DAE">
      <w:pPr>
        <w:pStyle w:val="ConsPlusNormal"/>
        <w:ind w:firstLine="851"/>
        <w:jc w:val="both"/>
        <w:outlineLvl w:val="3"/>
        <w:rPr>
          <w:rFonts w:ascii="Times New Roman" w:hAnsi="Times New Roman" w:cs="Times New Roman"/>
          <w:sz w:val="26"/>
          <w:szCs w:val="26"/>
        </w:rPr>
      </w:pPr>
      <w:r w:rsidRPr="00C14DAE">
        <w:rPr>
          <w:rFonts w:ascii="Times New Roman" w:hAnsi="Times New Roman" w:cs="Times New Roman"/>
          <w:sz w:val="26"/>
          <w:szCs w:val="26"/>
        </w:rPr>
        <w:t>на объекты основных средств стоимостью до 10 000,00 рублей (десять тысяч рублей) включительно, за исключением объектов библиотечного фонда, нематериальных активов, амортизация не начисляется;</w:t>
      </w:r>
    </w:p>
    <w:p w14:paraId="461A8CF7" w14:textId="77777777" w:rsidR="00C14DAE" w:rsidRPr="00C14DAE" w:rsidRDefault="00C14DAE" w:rsidP="00C14DAE">
      <w:pPr>
        <w:pStyle w:val="ConsPlusNormal"/>
        <w:ind w:firstLine="851"/>
        <w:jc w:val="both"/>
        <w:outlineLvl w:val="3"/>
        <w:rPr>
          <w:rFonts w:ascii="Times New Roman" w:hAnsi="Times New Roman" w:cs="Times New Roman"/>
          <w:sz w:val="26"/>
          <w:szCs w:val="26"/>
        </w:rPr>
      </w:pPr>
      <w:r w:rsidRPr="00C14DAE">
        <w:rPr>
          <w:rFonts w:ascii="Times New Roman" w:hAnsi="Times New Roman" w:cs="Times New Roman"/>
          <w:sz w:val="26"/>
          <w:szCs w:val="26"/>
        </w:rPr>
        <w:t>на иные объекты основных средств стоимостью от 10 000,00 рублей (десять тысяч рублей) до 100 000,00 рублей (сто тысяч рублей) включительно амортизация начисляется в размере 100% балансовой стоимости при выдаче объекта в эксплуатацию.</w:t>
      </w:r>
    </w:p>
    <w:p w14:paraId="039EBCB8" w14:textId="77777777" w:rsidR="00C14DAE" w:rsidRPr="00C14DAE" w:rsidRDefault="00C14DAE" w:rsidP="00C14DAE">
      <w:pPr>
        <w:ind w:firstLine="851"/>
        <w:jc w:val="both"/>
        <w:rPr>
          <w:sz w:val="26"/>
          <w:szCs w:val="26"/>
        </w:rPr>
      </w:pPr>
    </w:p>
    <w:p w14:paraId="7BBAA247" w14:textId="77777777" w:rsidR="00C14DAE" w:rsidRPr="00C14DAE" w:rsidRDefault="00C14DAE" w:rsidP="00C14DAE">
      <w:pPr>
        <w:ind w:firstLine="851"/>
        <w:jc w:val="both"/>
        <w:rPr>
          <w:sz w:val="26"/>
          <w:szCs w:val="26"/>
        </w:rPr>
      </w:pPr>
      <w:r w:rsidRPr="00C14DAE">
        <w:rPr>
          <w:sz w:val="26"/>
          <w:szCs w:val="26"/>
        </w:rPr>
        <w:t>В течение срока полезного использования объекта основных средств начисление амортизации не приостанавливается, кроме случаев перевода его на консервацию на срок более трех месяцев, а также в период восстановления объекта, продолжительность которого превышает 12 месяцев.</w:t>
      </w:r>
    </w:p>
    <w:p w14:paraId="41F069EA" w14:textId="77777777" w:rsidR="00C14DAE" w:rsidRPr="00C14DAE" w:rsidRDefault="00C14DAE" w:rsidP="00C14DAE">
      <w:pPr>
        <w:ind w:firstLine="851"/>
        <w:jc w:val="both"/>
        <w:rPr>
          <w:sz w:val="26"/>
          <w:szCs w:val="26"/>
        </w:rPr>
      </w:pPr>
    </w:p>
    <w:p w14:paraId="3F1C140B" w14:textId="77777777" w:rsidR="00C14DAE" w:rsidRPr="00C14DAE" w:rsidRDefault="00C14DAE" w:rsidP="00C14DAE">
      <w:pPr>
        <w:ind w:firstLine="851"/>
        <w:jc w:val="both"/>
        <w:rPr>
          <w:sz w:val="26"/>
          <w:szCs w:val="26"/>
        </w:rPr>
      </w:pPr>
      <w:r w:rsidRPr="00C14DAE">
        <w:rPr>
          <w:sz w:val="26"/>
          <w:szCs w:val="26"/>
        </w:rPr>
        <w:t>Начисление амортизации на объекты основных средств и нематериальных активов начинается с первого числа месяца, следующего за месяцем принятия этого объекта к бюджетному учету, и производится до полного погашения стоимости этого объекта либо списания этого объекта с бюджетного учета или его выбытия в связи с уступкой (утратой) учреждением исключительных (имущественных) прав на результаты интеллектуальной деятельности (для объектов нематериальных активов). Начисление амортизации не может производиться свыше 100% стоимости объектов основных средств и нематериальных активов.</w:t>
      </w:r>
    </w:p>
    <w:p w14:paraId="3339C243" w14:textId="77777777" w:rsidR="00C14DAE" w:rsidRPr="00C14DAE" w:rsidRDefault="00C14DAE" w:rsidP="00C14DAE">
      <w:pPr>
        <w:ind w:firstLine="851"/>
        <w:jc w:val="both"/>
        <w:rPr>
          <w:sz w:val="26"/>
          <w:szCs w:val="26"/>
        </w:rPr>
      </w:pPr>
    </w:p>
    <w:p w14:paraId="49DE5D21" w14:textId="77777777" w:rsidR="00C14DAE" w:rsidRPr="00C14DAE" w:rsidRDefault="00C14DAE" w:rsidP="00C14DAE">
      <w:pPr>
        <w:ind w:firstLine="851"/>
        <w:jc w:val="both"/>
        <w:rPr>
          <w:sz w:val="26"/>
          <w:szCs w:val="26"/>
        </w:rPr>
      </w:pPr>
      <w:r w:rsidRPr="00C14DAE">
        <w:rPr>
          <w:sz w:val="26"/>
          <w:szCs w:val="26"/>
        </w:rPr>
        <w:t>Начисление амортизации на объекты основных средств и нематериальных активов прекращается с первого числа месяца, следующего за месяцем полного погашения стоимости объекта или списания этого объекта с бухгалтерского учета.</w:t>
      </w:r>
    </w:p>
    <w:p w14:paraId="72A79E31" w14:textId="77777777" w:rsidR="00C14DAE" w:rsidRPr="00C14DAE" w:rsidRDefault="00C14DAE" w:rsidP="00C14DAE">
      <w:pPr>
        <w:ind w:firstLine="851"/>
        <w:jc w:val="both"/>
        <w:rPr>
          <w:sz w:val="26"/>
          <w:szCs w:val="26"/>
        </w:rPr>
      </w:pPr>
      <w:r w:rsidRPr="00C14DAE">
        <w:rPr>
          <w:sz w:val="26"/>
          <w:szCs w:val="26"/>
        </w:rPr>
        <w:t>Начисленная амортизация в размере 100% стоимости на объекты, которые пригодны для дальнейшей эксплуатации, не может служить основанием для списания их по причине полной амортизации.</w:t>
      </w:r>
    </w:p>
    <w:p w14:paraId="236CAA86" w14:textId="77777777" w:rsidR="00C14DAE" w:rsidRPr="00C14DAE" w:rsidRDefault="00C14DAE" w:rsidP="00C14DAE">
      <w:pPr>
        <w:ind w:firstLine="851"/>
        <w:jc w:val="both"/>
        <w:rPr>
          <w:sz w:val="26"/>
          <w:szCs w:val="26"/>
        </w:rPr>
      </w:pPr>
      <w:r w:rsidRPr="00C14DAE">
        <w:rPr>
          <w:sz w:val="26"/>
          <w:szCs w:val="26"/>
        </w:rPr>
        <w:t>Начисленная амортизация объектов основных средств и нематериальных активов отражается в бюджетном учете путем накопления соответствующих сумм на соответствующих счетах аналитического учета счета 010400000 "Амортизация".</w:t>
      </w:r>
    </w:p>
    <w:p w14:paraId="1AD69FBD" w14:textId="77777777" w:rsidR="00C14DAE" w:rsidRPr="00C14DAE" w:rsidRDefault="00C14DAE" w:rsidP="00C14DAE">
      <w:pPr>
        <w:ind w:firstLine="851"/>
        <w:jc w:val="both"/>
        <w:rPr>
          <w:sz w:val="26"/>
          <w:szCs w:val="26"/>
        </w:rPr>
      </w:pPr>
      <w:r w:rsidRPr="00C14DAE">
        <w:rPr>
          <w:sz w:val="26"/>
          <w:szCs w:val="26"/>
        </w:rPr>
        <w:t xml:space="preserve">Срок полезного использования объектов при принятии их к учёту устанавливается в соответствии с классификацией основных средств, включаемых в амортизационные группы, установленные Правительством РФ. Такая классификация утверждена Постановлением Правительства РФ от 1 января </w:t>
      </w:r>
      <w:smartTag w:uri="urn:schemas-microsoft-com:office:smarttags" w:element="metricconverter">
        <w:smartTagPr>
          <w:attr w:name="ProductID" w:val="2002 г"/>
        </w:smartTagPr>
        <w:r w:rsidRPr="00C14DAE">
          <w:rPr>
            <w:sz w:val="26"/>
            <w:szCs w:val="26"/>
          </w:rPr>
          <w:t>2002 г</w:t>
        </w:r>
      </w:smartTag>
      <w:r w:rsidRPr="00C14DAE">
        <w:rPr>
          <w:sz w:val="26"/>
          <w:szCs w:val="26"/>
        </w:rPr>
        <w:t>. №1 «О Классификации основных средств, включаемых в амортизационные группы».</w:t>
      </w:r>
    </w:p>
    <w:p w14:paraId="36BACCF5" w14:textId="77777777" w:rsidR="00C14DAE" w:rsidRPr="00C14DAE" w:rsidRDefault="00C14DAE" w:rsidP="00C14DAE">
      <w:pPr>
        <w:ind w:firstLine="851"/>
        <w:jc w:val="both"/>
        <w:rPr>
          <w:sz w:val="26"/>
          <w:szCs w:val="26"/>
        </w:rPr>
      </w:pPr>
      <w:r w:rsidRPr="00C14DAE">
        <w:rPr>
          <w:sz w:val="26"/>
          <w:szCs w:val="26"/>
        </w:rPr>
        <w:t>Учет начисленной амортизации ведется на следующих счетах:</w:t>
      </w:r>
    </w:p>
    <w:p w14:paraId="3755AECB" w14:textId="77777777" w:rsidR="00C14DAE" w:rsidRPr="00C14DAE" w:rsidRDefault="00C14DAE" w:rsidP="00C14DAE">
      <w:pPr>
        <w:ind w:firstLine="851"/>
        <w:jc w:val="both"/>
        <w:rPr>
          <w:sz w:val="26"/>
          <w:szCs w:val="26"/>
        </w:rPr>
      </w:pPr>
      <w:r w:rsidRPr="00C14DAE">
        <w:rPr>
          <w:sz w:val="26"/>
          <w:szCs w:val="26"/>
        </w:rPr>
        <w:t>010412000 "Амортизация нежилых помещений";</w:t>
      </w:r>
    </w:p>
    <w:p w14:paraId="6D1F68C7" w14:textId="77777777" w:rsidR="00C14DAE" w:rsidRPr="00C14DAE" w:rsidRDefault="00C14DAE" w:rsidP="00C14DAE">
      <w:pPr>
        <w:ind w:firstLine="851"/>
        <w:jc w:val="both"/>
        <w:rPr>
          <w:sz w:val="26"/>
          <w:szCs w:val="26"/>
        </w:rPr>
      </w:pPr>
      <w:r w:rsidRPr="00C14DAE">
        <w:rPr>
          <w:sz w:val="26"/>
          <w:szCs w:val="26"/>
        </w:rPr>
        <w:t>010413000 "Амортизация сооружений";</w:t>
      </w:r>
    </w:p>
    <w:p w14:paraId="69037B9F" w14:textId="77777777" w:rsidR="00C14DAE" w:rsidRPr="00C14DAE" w:rsidRDefault="00C14DAE" w:rsidP="00C14DAE">
      <w:pPr>
        <w:ind w:firstLine="851"/>
        <w:jc w:val="both"/>
        <w:rPr>
          <w:sz w:val="26"/>
          <w:szCs w:val="26"/>
        </w:rPr>
      </w:pPr>
      <w:r w:rsidRPr="00C14DAE">
        <w:rPr>
          <w:sz w:val="26"/>
          <w:szCs w:val="26"/>
        </w:rPr>
        <w:t>010434000 "Амортизация машин и оборудования";</w:t>
      </w:r>
    </w:p>
    <w:p w14:paraId="45AA812A" w14:textId="77777777" w:rsidR="00C14DAE" w:rsidRPr="00C14DAE" w:rsidRDefault="00C14DAE" w:rsidP="00C14DAE">
      <w:pPr>
        <w:ind w:firstLine="851"/>
        <w:jc w:val="both"/>
        <w:rPr>
          <w:sz w:val="26"/>
          <w:szCs w:val="26"/>
        </w:rPr>
      </w:pPr>
      <w:r w:rsidRPr="00C14DAE">
        <w:rPr>
          <w:sz w:val="26"/>
          <w:szCs w:val="26"/>
        </w:rPr>
        <w:t>010435000 "Амортизация транспортных средств";</w:t>
      </w:r>
    </w:p>
    <w:p w14:paraId="392A1282" w14:textId="77777777" w:rsidR="00C14DAE" w:rsidRPr="00C14DAE" w:rsidRDefault="00C14DAE" w:rsidP="00C14DAE">
      <w:pPr>
        <w:ind w:firstLine="851"/>
        <w:jc w:val="both"/>
        <w:rPr>
          <w:sz w:val="26"/>
          <w:szCs w:val="26"/>
        </w:rPr>
      </w:pPr>
      <w:r w:rsidRPr="00C14DAE">
        <w:rPr>
          <w:sz w:val="26"/>
          <w:szCs w:val="26"/>
        </w:rPr>
        <w:t>010436000 "Амортизация производственного и хозяйственного инвентаря";</w:t>
      </w:r>
    </w:p>
    <w:p w14:paraId="1E14CE6F" w14:textId="77777777" w:rsidR="00C14DAE" w:rsidRPr="00C14DAE" w:rsidRDefault="00C14DAE" w:rsidP="00C14DAE">
      <w:pPr>
        <w:ind w:firstLine="851"/>
        <w:jc w:val="both"/>
        <w:rPr>
          <w:sz w:val="26"/>
          <w:szCs w:val="26"/>
        </w:rPr>
      </w:pPr>
      <w:r w:rsidRPr="00C14DAE">
        <w:rPr>
          <w:sz w:val="26"/>
          <w:szCs w:val="26"/>
        </w:rPr>
        <w:t>010438000 "Амортизация прочих основных средств",</w:t>
      </w:r>
    </w:p>
    <w:p w14:paraId="1F403D8F" w14:textId="77777777" w:rsidR="00C14DAE" w:rsidRPr="00C14DAE" w:rsidRDefault="00C14DAE" w:rsidP="006652A2">
      <w:pPr>
        <w:ind w:firstLine="567"/>
        <w:jc w:val="both"/>
        <w:rPr>
          <w:sz w:val="26"/>
          <w:szCs w:val="26"/>
        </w:rPr>
      </w:pPr>
      <w:r w:rsidRPr="00C14DAE">
        <w:rPr>
          <w:sz w:val="26"/>
          <w:szCs w:val="26"/>
        </w:rPr>
        <w:lastRenderedPageBreak/>
        <w:t xml:space="preserve">Аналитический учёт по  счёту 010400 «Амортизация» ведётся в Оборотной ведомости по счёту 010400 «Амортизация». Общая сумма амортизации, начисленная за месяц по основным средствам, отражается в Журнале операций по выбытию и перемещению нефинансовых активов (ф. 0504071). </w:t>
      </w:r>
    </w:p>
    <w:p w14:paraId="74C4C02C" w14:textId="7868FEFB" w:rsidR="00414C75" w:rsidRPr="00C14DAE" w:rsidRDefault="00414C75" w:rsidP="006652A2">
      <w:pPr>
        <w:ind w:firstLine="567"/>
        <w:jc w:val="both"/>
        <w:rPr>
          <w:sz w:val="26"/>
          <w:szCs w:val="26"/>
        </w:rPr>
      </w:pPr>
      <w:r w:rsidRPr="00C14DAE">
        <w:rPr>
          <w:sz w:val="26"/>
          <w:szCs w:val="26"/>
        </w:rPr>
        <w:t>В случаях,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14:paraId="3B0D5172" w14:textId="77777777" w:rsidR="00414C75" w:rsidRPr="00C14DAE" w:rsidRDefault="00414C75" w:rsidP="006652A2">
      <w:pPr>
        <w:ind w:firstLine="567"/>
        <w:jc w:val="both"/>
        <w:rPr>
          <w:sz w:val="26"/>
          <w:szCs w:val="26"/>
        </w:rPr>
      </w:pPr>
      <w:r w:rsidRPr="00C14DAE">
        <w:rPr>
          <w:sz w:val="26"/>
          <w:szCs w:val="26"/>
        </w:rPr>
        <w:t>Основание: </w:t>
      </w:r>
      <w:hyperlink r:id="rId13" w:history="1">
        <w:r w:rsidRPr="00C14DAE">
          <w:rPr>
            <w:rStyle w:val="a5"/>
            <w:color w:val="auto"/>
            <w:sz w:val="26"/>
            <w:szCs w:val="26"/>
            <w:u w:val="none"/>
          </w:rPr>
          <w:t>пункт 40</w:t>
        </w:r>
      </w:hyperlink>
      <w:r w:rsidRPr="00C14DAE">
        <w:rPr>
          <w:sz w:val="26"/>
          <w:szCs w:val="26"/>
        </w:rPr>
        <w:t> СГС «Основные средства».</w:t>
      </w:r>
    </w:p>
    <w:p w14:paraId="24D2F86F" w14:textId="77777777" w:rsidR="00C14DAE" w:rsidRDefault="00C14DAE" w:rsidP="00414C75">
      <w:pPr>
        <w:ind w:firstLine="567"/>
        <w:jc w:val="both"/>
        <w:rPr>
          <w:sz w:val="26"/>
          <w:szCs w:val="26"/>
        </w:rPr>
      </w:pPr>
    </w:p>
    <w:p w14:paraId="55D2A107" w14:textId="77777777" w:rsidR="00C14DAE" w:rsidRPr="006652A2" w:rsidRDefault="00C14DAE" w:rsidP="00C14DAE">
      <w:pPr>
        <w:ind w:firstLine="851"/>
        <w:jc w:val="center"/>
        <w:rPr>
          <w:sz w:val="26"/>
          <w:szCs w:val="26"/>
        </w:rPr>
      </w:pPr>
      <w:r w:rsidRPr="006652A2">
        <w:rPr>
          <w:sz w:val="26"/>
          <w:szCs w:val="26"/>
        </w:rPr>
        <w:t xml:space="preserve">Переоценка стоимости </w:t>
      </w:r>
    </w:p>
    <w:p w14:paraId="0C7877D7" w14:textId="77777777" w:rsidR="00C14DAE" w:rsidRPr="006652A2" w:rsidRDefault="00C14DAE" w:rsidP="00C14DAE">
      <w:pPr>
        <w:ind w:firstLine="851"/>
        <w:jc w:val="both"/>
        <w:rPr>
          <w:sz w:val="26"/>
          <w:szCs w:val="26"/>
        </w:rPr>
      </w:pPr>
    </w:p>
    <w:p w14:paraId="049A34F9" w14:textId="0EAC1D14" w:rsidR="00C14DAE" w:rsidRPr="006652A2" w:rsidRDefault="00C14DAE" w:rsidP="00C14DAE">
      <w:pPr>
        <w:ind w:firstLine="851"/>
        <w:jc w:val="both"/>
        <w:rPr>
          <w:sz w:val="26"/>
          <w:szCs w:val="26"/>
        </w:rPr>
      </w:pPr>
      <w:r w:rsidRPr="006652A2">
        <w:rPr>
          <w:sz w:val="26"/>
          <w:szCs w:val="26"/>
        </w:rPr>
        <w:t xml:space="preserve">Переоценка стоимости объектов основных средств, проводится Департаментом по состоянию на начало отчётного года. Сроки и порядок переоценки устанавливается Правительством РФ и проводится в соответствии с приказом Минэкономразвития России, Минфина России и Росстата по состоянию на 01 января года, указанного в документах. </w:t>
      </w:r>
    </w:p>
    <w:p w14:paraId="2AEEDAF9" w14:textId="6515801D" w:rsidR="00C14DAE" w:rsidRPr="006652A2" w:rsidRDefault="00C14DAE" w:rsidP="00C14DAE">
      <w:pPr>
        <w:ind w:firstLine="851"/>
        <w:jc w:val="both"/>
        <w:rPr>
          <w:sz w:val="26"/>
          <w:szCs w:val="26"/>
        </w:rPr>
      </w:pPr>
      <w:r w:rsidRPr="006652A2">
        <w:rPr>
          <w:sz w:val="26"/>
          <w:szCs w:val="26"/>
        </w:rPr>
        <w:t xml:space="preserve">Бухгалтерские операции по переоценке отражаются в Справке (ф. 0504833), в </w:t>
      </w:r>
      <w:proofErr w:type="spellStart"/>
      <w:r w:rsidRPr="006652A2">
        <w:rPr>
          <w:sz w:val="26"/>
          <w:szCs w:val="26"/>
        </w:rPr>
        <w:t>межотчётный</w:t>
      </w:r>
      <w:proofErr w:type="spellEnd"/>
      <w:r w:rsidRPr="006652A2">
        <w:rPr>
          <w:sz w:val="26"/>
          <w:szCs w:val="26"/>
        </w:rPr>
        <w:t xml:space="preserve"> период. Переоценке подлежит стоимость имущества учреждения, используемого при осуществлении деятельности. </w:t>
      </w:r>
    </w:p>
    <w:p w14:paraId="285343DF" w14:textId="63D03741" w:rsidR="00C14DAE" w:rsidRPr="006652A2" w:rsidRDefault="00C14DAE" w:rsidP="00C14DAE">
      <w:pPr>
        <w:ind w:firstLine="851"/>
        <w:jc w:val="both"/>
        <w:rPr>
          <w:sz w:val="26"/>
          <w:szCs w:val="26"/>
        </w:rPr>
      </w:pPr>
      <w:r w:rsidRPr="006652A2">
        <w:rPr>
          <w:sz w:val="26"/>
          <w:szCs w:val="26"/>
        </w:rPr>
        <w:t xml:space="preserve">Переоценка производится путём индексации балансовой стоимости основных средств, нематериальных активов, оборудования, предназначенного к установке (монтажу), накопленной амортизации по основным средствам и нематериальным активам (включая объекты, по которым полностью начислена амортизация) на коэффициенты, разработанные и утверждённые в установленном порядке Росстатом и опубликованные </w:t>
      </w:r>
      <w:r w:rsidR="006652A2" w:rsidRPr="006652A2">
        <w:rPr>
          <w:sz w:val="26"/>
          <w:szCs w:val="26"/>
        </w:rPr>
        <w:t>на официальных ресурсах</w:t>
      </w:r>
      <w:r w:rsidRPr="006652A2">
        <w:rPr>
          <w:sz w:val="26"/>
          <w:szCs w:val="26"/>
        </w:rPr>
        <w:t>. Объекты мягкого инвентаря и посуды, обозначенные в составе группы  «Производственный и хозяйственный инвентарь», не подлежат переоценке, поскольку указанные активы не входят в состав основных средств</w:t>
      </w:r>
      <w:r w:rsidR="006652A2" w:rsidRPr="006652A2">
        <w:rPr>
          <w:sz w:val="26"/>
          <w:szCs w:val="26"/>
        </w:rPr>
        <w:t>.</w:t>
      </w:r>
    </w:p>
    <w:p w14:paraId="24EA5EDB" w14:textId="77777777" w:rsidR="00C14DAE" w:rsidRPr="006652A2" w:rsidRDefault="00C14DAE" w:rsidP="00C14DAE">
      <w:pPr>
        <w:ind w:firstLine="851"/>
        <w:jc w:val="both"/>
        <w:rPr>
          <w:sz w:val="26"/>
          <w:szCs w:val="26"/>
        </w:rPr>
      </w:pPr>
      <w:r w:rsidRPr="006652A2">
        <w:rPr>
          <w:sz w:val="26"/>
          <w:szCs w:val="26"/>
        </w:rPr>
        <w:t>При оформлении операций по переоценке в Справке бухгалтерские записи, отражающие суммы дооценки балансовой стоимости объектов нефинансовых активов и начисленной амортизации, показываются в разрезе соответствующих номеров счетов бюджетного учёта.</w:t>
      </w:r>
    </w:p>
    <w:p w14:paraId="4E45D0CC" w14:textId="0103858C" w:rsidR="00C14DAE" w:rsidRPr="006652A2" w:rsidRDefault="00C14DAE" w:rsidP="00C14DAE">
      <w:pPr>
        <w:ind w:firstLine="851"/>
        <w:jc w:val="both"/>
        <w:rPr>
          <w:sz w:val="26"/>
          <w:szCs w:val="26"/>
        </w:rPr>
      </w:pPr>
      <w:r w:rsidRPr="006652A2">
        <w:rPr>
          <w:sz w:val="26"/>
          <w:szCs w:val="26"/>
        </w:rPr>
        <w:t xml:space="preserve">Результаты переоценки отражаются в балансе исполнения бюджета </w:t>
      </w:r>
      <w:r w:rsidR="006652A2" w:rsidRPr="006652A2">
        <w:rPr>
          <w:sz w:val="26"/>
          <w:szCs w:val="26"/>
        </w:rPr>
        <w:t>Департамента</w:t>
      </w:r>
      <w:r w:rsidRPr="006652A2">
        <w:rPr>
          <w:sz w:val="26"/>
          <w:szCs w:val="26"/>
        </w:rPr>
        <w:t xml:space="preserve"> (получателя средств бюджета ф. 0503130) в группе граф «На начало года» и в приложении к пояснительной записке «Сведения об изменении остатков валюты баланса» (ф. 0503173) в составе бюджетной отчётности.</w:t>
      </w:r>
    </w:p>
    <w:p w14:paraId="079D648E" w14:textId="77777777" w:rsidR="00C14DAE" w:rsidRDefault="00C14DAE" w:rsidP="00414C75">
      <w:pPr>
        <w:ind w:firstLine="567"/>
        <w:jc w:val="both"/>
        <w:rPr>
          <w:sz w:val="26"/>
          <w:szCs w:val="26"/>
        </w:rPr>
      </w:pPr>
    </w:p>
    <w:p w14:paraId="57487B1B" w14:textId="04856B70" w:rsidR="00414C75" w:rsidRDefault="00414C75" w:rsidP="006652A2">
      <w:pPr>
        <w:ind w:firstLine="567"/>
        <w:jc w:val="center"/>
        <w:rPr>
          <w:sz w:val="26"/>
          <w:szCs w:val="26"/>
        </w:rPr>
      </w:pPr>
      <w:r w:rsidRPr="00414C75">
        <w:rPr>
          <w:sz w:val="26"/>
          <w:szCs w:val="26"/>
        </w:rPr>
        <w:t>Арендованные объекты</w:t>
      </w:r>
    </w:p>
    <w:p w14:paraId="369DCFAE" w14:textId="77777777" w:rsidR="006652A2" w:rsidRPr="00414C75" w:rsidRDefault="006652A2" w:rsidP="006652A2">
      <w:pPr>
        <w:ind w:firstLine="567"/>
        <w:jc w:val="center"/>
        <w:rPr>
          <w:sz w:val="26"/>
          <w:szCs w:val="26"/>
        </w:rPr>
      </w:pPr>
    </w:p>
    <w:p w14:paraId="410A20F8" w14:textId="68C49E99" w:rsidR="00414C75" w:rsidRPr="00414C75" w:rsidRDefault="00414C75" w:rsidP="00414C75">
      <w:pPr>
        <w:ind w:firstLine="567"/>
        <w:jc w:val="both"/>
        <w:rPr>
          <w:sz w:val="26"/>
          <w:szCs w:val="26"/>
        </w:rPr>
      </w:pPr>
      <w:r w:rsidRPr="00414C75">
        <w:rPr>
          <w:sz w:val="26"/>
          <w:szCs w:val="26"/>
        </w:rPr>
        <w:t>Амортизация на права пользования активами начисляется ежемесячно на дату, установленную в графике платежей.</w:t>
      </w:r>
    </w:p>
    <w:p w14:paraId="588A43A3" w14:textId="14B3BD8B" w:rsidR="00414C75" w:rsidRPr="00414C75" w:rsidRDefault="00414C75" w:rsidP="006652A2">
      <w:pPr>
        <w:ind w:firstLine="567"/>
        <w:jc w:val="both"/>
        <w:rPr>
          <w:sz w:val="26"/>
          <w:szCs w:val="26"/>
        </w:rPr>
      </w:pPr>
      <w:r w:rsidRPr="00414C75">
        <w:rPr>
          <w:sz w:val="26"/>
          <w:szCs w:val="26"/>
        </w:rPr>
        <w:t xml:space="preserve">В случае произведения расходов в арендованные объекты, которые квалифицируются как неотделимые улучшения, учреждение учитывает их как инвентарные объекты. Каждому объекту неотделимых улучшений, включаемых в состав основных средств, присваивается инвентарный номер с обеспечением четкой связи с конкретным правом пользования активом. </w:t>
      </w:r>
    </w:p>
    <w:p w14:paraId="3FB90402" w14:textId="04B0D6BE" w:rsidR="00414C75" w:rsidRDefault="00414C75" w:rsidP="00414C75">
      <w:pPr>
        <w:ind w:firstLine="567"/>
        <w:jc w:val="both"/>
        <w:rPr>
          <w:sz w:val="26"/>
          <w:szCs w:val="26"/>
        </w:rPr>
      </w:pPr>
      <w:r w:rsidRPr="00414C75">
        <w:rPr>
          <w:sz w:val="26"/>
          <w:szCs w:val="26"/>
        </w:rPr>
        <w:t>Доходы от аренды признаются в соответствии с </w:t>
      </w:r>
      <w:r w:rsidR="006652A2">
        <w:rPr>
          <w:sz w:val="26"/>
          <w:szCs w:val="26"/>
        </w:rPr>
        <w:t>разделом Финансовый результат настоящей у</w:t>
      </w:r>
      <w:r w:rsidRPr="00414C75">
        <w:rPr>
          <w:sz w:val="26"/>
          <w:szCs w:val="26"/>
        </w:rPr>
        <w:t>четной политики.</w:t>
      </w:r>
    </w:p>
    <w:p w14:paraId="7CDD5D62" w14:textId="77777777" w:rsidR="006652A2" w:rsidRDefault="006652A2" w:rsidP="00414C75">
      <w:pPr>
        <w:ind w:firstLine="567"/>
        <w:jc w:val="both"/>
        <w:rPr>
          <w:sz w:val="26"/>
          <w:szCs w:val="26"/>
        </w:rPr>
      </w:pPr>
    </w:p>
    <w:p w14:paraId="6ABF67C0" w14:textId="77777777" w:rsidR="006652A2" w:rsidRPr="00414C75" w:rsidRDefault="006652A2" w:rsidP="00414C75">
      <w:pPr>
        <w:ind w:firstLine="567"/>
        <w:jc w:val="both"/>
        <w:rPr>
          <w:sz w:val="26"/>
          <w:szCs w:val="26"/>
        </w:rPr>
      </w:pPr>
    </w:p>
    <w:p w14:paraId="37DB9552" w14:textId="77777777" w:rsidR="00414C75" w:rsidRPr="00414C75" w:rsidRDefault="00414C75" w:rsidP="006652A2">
      <w:pPr>
        <w:ind w:firstLine="567"/>
        <w:jc w:val="center"/>
        <w:rPr>
          <w:sz w:val="26"/>
          <w:szCs w:val="26"/>
        </w:rPr>
      </w:pPr>
      <w:r w:rsidRPr="00414C75">
        <w:rPr>
          <w:b/>
          <w:bCs/>
          <w:sz w:val="26"/>
          <w:szCs w:val="26"/>
        </w:rPr>
        <w:lastRenderedPageBreak/>
        <w:t>3. Нематериальные активы</w:t>
      </w:r>
    </w:p>
    <w:p w14:paraId="37BAD7F8" w14:textId="77777777" w:rsidR="006652A2" w:rsidRDefault="006652A2" w:rsidP="00414C75">
      <w:pPr>
        <w:ind w:firstLine="567"/>
        <w:jc w:val="both"/>
        <w:rPr>
          <w:sz w:val="26"/>
          <w:szCs w:val="26"/>
        </w:rPr>
      </w:pPr>
    </w:p>
    <w:p w14:paraId="62610C8E" w14:textId="4005E04E" w:rsidR="00414C75" w:rsidRPr="00414C75" w:rsidRDefault="00414C75" w:rsidP="00414C75">
      <w:pPr>
        <w:ind w:firstLine="567"/>
        <w:jc w:val="both"/>
        <w:rPr>
          <w:sz w:val="26"/>
          <w:szCs w:val="26"/>
        </w:rPr>
      </w:pPr>
      <w:r w:rsidRPr="00414C75">
        <w:rPr>
          <w:sz w:val="26"/>
          <w:szCs w:val="26"/>
        </w:rPr>
        <w:t>Первоначальной стоимостью объекта нематериальных активов, приобретаемого в результате необменной операции, является его справедливая стоимость на дату приобретения.</w:t>
      </w:r>
    </w:p>
    <w:p w14:paraId="402B812C" w14:textId="49AEC98A" w:rsidR="00414C75" w:rsidRPr="00414C75" w:rsidRDefault="00414C75" w:rsidP="00414C75">
      <w:pPr>
        <w:ind w:firstLine="567"/>
        <w:jc w:val="both"/>
        <w:rPr>
          <w:sz w:val="26"/>
          <w:szCs w:val="26"/>
        </w:rPr>
      </w:pPr>
      <w:r w:rsidRPr="00414C75">
        <w:rPr>
          <w:sz w:val="26"/>
          <w:szCs w:val="26"/>
        </w:rPr>
        <w:t>Продолжительность периода, в течение которого предполагается использовать НМА, ежегодно определяется Комиссией по поступлению и выбытию активов.</w:t>
      </w:r>
    </w:p>
    <w:p w14:paraId="600749CD" w14:textId="77777777" w:rsidR="00414C75" w:rsidRPr="00414C75" w:rsidRDefault="00414C75" w:rsidP="00414C75">
      <w:pPr>
        <w:ind w:firstLine="567"/>
        <w:jc w:val="both"/>
        <w:rPr>
          <w:sz w:val="26"/>
          <w:szCs w:val="26"/>
        </w:rPr>
      </w:pPr>
      <w:r w:rsidRPr="00414C75">
        <w:rPr>
          <w:sz w:val="26"/>
          <w:szCs w:val="26"/>
        </w:rPr>
        <w:t>Срок полезного использования объекта НМА – секрета производства (ноу-хау) устанавливается исходя из срока, в течение которого соблюдается конфиденциальность сведений в отношении такого объекта, в том числе путем введения режима коммерческой тайны. Если срок охраны конфиденциальности не установлен, в учете возникает объект НМА с неопределенным сроком полезного использования.</w:t>
      </w:r>
    </w:p>
    <w:p w14:paraId="12A72EFE" w14:textId="77777777" w:rsidR="00414C75" w:rsidRPr="00414C75" w:rsidRDefault="00414C75" w:rsidP="00414C75">
      <w:pPr>
        <w:ind w:firstLine="567"/>
        <w:jc w:val="both"/>
        <w:rPr>
          <w:sz w:val="26"/>
          <w:szCs w:val="26"/>
        </w:rPr>
      </w:pPr>
      <w:r w:rsidRPr="00414C75">
        <w:rPr>
          <w:sz w:val="26"/>
          <w:szCs w:val="26"/>
        </w:rPr>
        <w:t>Изменение продолжительности оставшегося периода использования НМА является существенным, если это изменение (разница между продолжительностью оставшегося текущего периода использования и предполагаемого) составляет 10 % или более от продолжительности оставшегося текущего периода. Срок полезного использования таких объектов НМА подлежит уточнению.</w:t>
      </w:r>
    </w:p>
    <w:p w14:paraId="32C280DE" w14:textId="6981F124" w:rsidR="00414C75" w:rsidRPr="00414C75" w:rsidRDefault="00414C75" w:rsidP="00414C75">
      <w:pPr>
        <w:ind w:firstLine="567"/>
        <w:jc w:val="both"/>
        <w:rPr>
          <w:sz w:val="26"/>
          <w:szCs w:val="26"/>
        </w:rPr>
      </w:pPr>
      <w:r w:rsidRPr="00414C75">
        <w:rPr>
          <w:sz w:val="26"/>
          <w:szCs w:val="26"/>
        </w:rPr>
        <w:t xml:space="preserve">Первоначальная стоимость НМА, созданных </w:t>
      </w:r>
      <w:r w:rsidR="006652A2">
        <w:rPr>
          <w:sz w:val="26"/>
          <w:szCs w:val="26"/>
        </w:rPr>
        <w:t>Департаментом</w:t>
      </w:r>
      <w:r w:rsidRPr="00414C75">
        <w:rPr>
          <w:sz w:val="26"/>
          <w:szCs w:val="26"/>
        </w:rPr>
        <w:t xml:space="preserve">, помимо затрат, </w:t>
      </w:r>
      <w:r w:rsidRPr="006652A2">
        <w:rPr>
          <w:sz w:val="26"/>
          <w:szCs w:val="26"/>
        </w:rPr>
        <w:t>указанных в </w:t>
      </w:r>
      <w:hyperlink r:id="rId14" w:history="1">
        <w:r w:rsidRPr="006652A2">
          <w:rPr>
            <w:rStyle w:val="a5"/>
            <w:color w:val="auto"/>
            <w:sz w:val="26"/>
            <w:szCs w:val="26"/>
            <w:u w:val="none"/>
          </w:rPr>
          <w:t>пунктах 19–22</w:t>
        </w:r>
      </w:hyperlink>
      <w:r w:rsidRPr="006652A2">
        <w:rPr>
          <w:sz w:val="26"/>
          <w:szCs w:val="26"/>
        </w:rPr>
        <w:t xml:space="preserve"> СГС «Нематериальные </w:t>
      </w:r>
      <w:r w:rsidRPr="00414C75">
        <w:rPr>
          <w:sz w:val="26"/>
          <w:szCs w:val="26"/>
        </w:rPr>
        <w:t>активы», также включает:</w:t>
      </w:r>
    </w:p>
    <w:p w14:paraId="6AD6A022" w14:textId="70311097" w:rsidR="00414C75" w:rsidRPr="00414C75" w:rsidRDefault="00414C75" w:rsidP="00414C75">
      <w:pPr>
        <w:numPr>
          <w:ilvl w:val="0"/>
          <w:numId w:val="8"/>
        </w:numPr>
        <w:spacing w:after="160" w:line="259" w:lineRule="auto"/>
        <w:ind w:left="0" w:firstLine="567"/>
        <w:jc w:val="both"/>
        <w:rPr>
          <w:sz w:val="26"/>
          <w:szCs w:val="26"/>
        </w:rPr>
      </w:pPr>
      <w:r w:rsidRPr="00414C75">
        <w:rPr>
          <w:sz w:val="26"/>
          <w:szCs w:val="26"/>
        </w:rPr>
        <w:t>расходы на приобретение инструментов, приспособлений, инвентаря, приборов, оборудования, спецодежды;</w:t>
      </w:r>
    </w:p>
    <w:p w14:paraId="46CA303D" w14:textId="77777777" w:rsidR="00414C75" w:rsidRPr="00414C75" w:rsidRDefault="00414C75" w:rsidP="00414C75">
      <w:pPr>
        <w:numPr>
          <w:ilvl w:val="0"/>
          <w:numId w:val="8"/>
        </w:numPr>
        <w:spacing w:after="160" w:line="259" w:lineRule="auto"/>
        <w:ind w:left="0" w:firstLine="567"/>
        <w:jc w:val="both"/>
        <w:rPr>
          <w:sz w:val="26"/>
          <w:szCs w:val="26"/>
        </w:rPr>
      </w:pPr>
      <w:r w:rsidRPr="00414C75">
        <w:rPr>
          <w:sz w:val="26"/>
          <w:szCs w:val="26"/>
        </w:rPr>
        <w:t>расходы на заработную плату тестировщиков программного обеспечения, созданного силами учреждения;</w:t>
      </w:r>
    </w:p>
    <w:p w14:paraId="55A95F9D" w14:textId="4D37478C" w:rsidR="00414C75" w:rsidRPr="00414C75" w:rsidRDefault="006652A2" w:rsidP="00414C75">
      <w:pPr>
        <w:numPr>
          <w:ilvl w:val="0"/>
          <w:numId w:val="8"/>
        </w:numPr>
        <w:spacing w:after="160" w:line="259" w:lineRule="auto"/>
        <w:ind w:left="0" w:firstLine="567"/>
        <w:jc w:val="both"/>
        <w:rPr>
          <w:sz w:val="26"/>
          <w:szCs w:val="26"/>
        </w:rPr>
      </w:pPr>
      <w:r>
        <w:rPr>
          <w:sz w:val="26"/>
          <w:szCs w:val="26"/>
        </w:rPr>
        <w:t xml:space="preserve">другие расходы, </w:t>
      </w:r>
      <w:r w:rsidR="00BF0163">
        <w:rPr>
          <w:sz w:val="26"/>
          <w:szCs w:val="26"/>
        </w:rPr>
        <w:t>согласованные Комиссией по поступлению и выбытию активов.</w:t>
      </w:r>
    </w:p>
    <w:p w14:paraId="0B427FDF" w14:textId="48E0E248" w:rsidR="00414C75" w:rsidRPr="00414C75" w:rsidRDefault="00BF0163" w:rsidP="00414C75">
      <w:pPr>
        <w:ind w:firstLine="567"/>
        <w:jc w:val="both"/>
        <w:rPr>
          <w:sz w:val="26"/>
          <w:szCs w:val="26"/>
        </w:rPr>
      </w:pPr>
      <w:r>
        <w:rPr>
          <w:sz w:val="26"/>
          <w:szCs w:val="26"/>
        </w:rPr>
        <w:t xml:space="preserve">Департамент </w:t>
      </w:r>
      <w:r w:rsidR="00414C75" w:rsidRPr="00414C75">
        <w:rPr>
          <w:sz w:val="26"/>
          <w:szCs w:val="26"/>
        </w:rPr>
        <w:t>дополнительно раскрывает в отчетности данные по группам нематериальных активов раздельно по объектам, которые созданы собственными силами, и прочим объектам в части изменения стоимости объектов в результате недостач и излишков.</w:t>
      </w:r>
    </w:p>
    <w:p w14:paraId="11303AAC" w14:textId="77777777" w:rsidR="00414C75" w:rsidRDefault="00414C75" w:rsidP="00414C75">
      <w:pPr>
        <w:ind w:firstLine="567"/>
        <w:jc w:val="both"/>
        <w:rPr>
          <w:sz w:val="26"/>
          <w:szCs w:val="26"/>
        </w:rPr>
      </w:pPr>
      <w:r w:rsidRPr="00414C75">
        <w:rPr>
          <w:sz w:val="26"/>
          <w:szCs w:val="26"/>
        </w:rPr>
        <w:t>Осн</w:t>
      </w:r>
      <w:r w:rsidRPr="00BF0163">
        <w:rPr>
          <w:sz w:val="26"/>
          <w:szCs w:val="26"/>
        </w:rPr>
        <w:t>ование: </w:t>
      </w:r>
      <w:hyperlink r:id="rId15" w:history="1">
        <w:r w:rsidRPr="00BF0163">
          <w:rPr>
            <w:rStyle w:val="a5"/>
            <w:color w:val="auto"/>
            <w:sz w:val="26"/>
            <w:szCs w:val="26"/>
            <w:u w:val="none"/>
          </w:rPr>
          <w:t>пункт 44</w:t>
        </w:r>
      </w:hyperlink>
      <w:r w:rsidRPr="00BF0163">
        <w:rPr>
          <w:sz w:val="26"/>
          <w:szCs w:val="26"/>
        </w:rPr>
        <w:t> СГС «Нематериа</w:t>
      </w:r>
      <w:r w:rsidRPr="00414C75">
        <w:rPr>
          <w:sz w:val="26"/>
          <w:szCs w:val="26"/>
        </w:rPr>
        <w:t>льные активы».</w:t>
      </w:r>
    </w:p>
    <w:p w14:paraId="010E0D19" w14:textId="77777777" w:rsidR="006652A2" w:rsidRPr="00414C75" w:rsidRDefault="006652A2" w:rsidP="00414C75">
      <w:pPr>
        <w:ind w:firstLine="567"/>
        <w:jc w:val="both"/>
        <w:rPr>
          <w:sz w:val="26"/>
          <w:szCs w:val="26"/>
        </w:rPr>
      </w:pPr>
    </w:p>
    <w:p w14:paraId="024795DB" w14:textId="77777777" w:rsidR="00414C75" w:rsidRDefault="00414C75" w:rsidP="00BF0163">
      <w:pPr>
        <w:ind w:firstLine="567"/>
        <w:jc w:val="center"/>
        <w:rPr>
          <w:b/>
          <w:bCs/>
          <w:sz w:val="26"/>
          <w:szCs w:val="26"/>
        </w:rPr>
      </w:pPr>
      <w:r w:rsidRPr="00414C75">
        <w:rPr>
          <w:b/>
          <w:bCs/>
          <w:sz w:val="26"/>
          <w:szCs w:val="26"/>
        </w:rPr>
        <w:t>4. Непроизведенные активы</w:t>
      </w:r>
    </w:p>
    <w:p w14:paraId="507567AE" w14:textId="77777777" w:rsidR="00BF0163" w:rsidRPr="00414C75" w:rsidRDefault="00BF0163" w:rsidP="00BF0163">
      <w:pPr>
        <w:ind w:firstLine="567"/>
        <w:jc w:val="center"/>
        <w:rPr>
          <w:sz w:val="26"/>
          <w:szCs w:val="26"/>
        </w:rPr>
      </w:pPr>
    </w:p>
    <w:p w14:paraId="092EA899" w14:textId="582F456C" w:rsidR="00414C75" w:rsidRPr="00414C75" w:rsidRDefault="00414C75" w:rsidP="00414C75">
      <w:pPr>
        <w:ind w:firstLine="567"/>
        <w:jc w:val="both"/>
        <w:rPr>
          <w:sz w:val="26"/>
          <w:szCs w:val="26"/>
        </w:rPr>
      </w:pPr>
      <w:r w:rsidRPr="00414C75">
        <w:rPr>
          <w:sz w:val="26"/>
          <w:szCs w:val="26"/>
        </w:rPr>
        <w:t>Справедливая стоимость земельного участка, впервые вовлекаемого в хозяйственный оборот, на который не разграничена государственная собственность и который не внесен в ЕГРН, рассчитывается на основе кадастровой стоимости аналогичного земельного участка, который внесен в ЕГРН.</w:t>
      </w:r>
    </w:p>
    <w:p w14:paraId="5E06992C" w14:textId="77777777" w:rsidR="00414C75" w:rsidRPr="00414C75" w:rsidRDefault="00414C75" w:rsidP="00414C75">
      <w:pPr>
        <w:ind w:firstLine="567"/>
        <w:jc w:val="both"/>
        <w:rPr>
          <w:sz w:val="26"/>
          <w:szCs w:val="26"/>
        </w:rPr>
      </w:pPr>
      <w:r w:rsidRPr="00BF0163">
        <w:rPr>
          <w:sz w:val="26"/>
          <w:szCs w:val="26"/>
        </w:rPr>
        <w:t>Основание: </w:t>
      </w:r>
      <w:hyperlink r:id="rId16" w:history="1">
        <w:r w:rsidRPr="00BF0163">
          <w:rPr>
            <w:rStyle w:val="a5"/>
            <w:color w:val="auto"/>
            <w:sz w:val="26"/>
            <w:szCs w:val="26"/>
            <w:u w:val="none"/>
          </w:rPr>
          <w:t>пункт 17</w:t>
        </w:r>
      </w:hyperlink>
      <w:r w:rsidRPr="00BF0163">
        <w:rPr>
          <w:sz w:val="26"/>
          <w:szCs w:val="26"/>
        </w:rPr>
        <w:t xml:space="preserve"> СГС «Непроизведенные </w:t>
      </w:r>
      <w:r w:rsidRPr="00414C75">
        <w:rPr>
          <w:sz w:val="26"/>
          <w:szCs w:val="26"/>
        </w:rPr>
        <w:t>активы».</w:t>
      </w:r>
    </w:p>
    <w:p w14:paraId="2EC0ABD5" w14:textId="1DBE7D4F" w:rsidR="00414C75" w:rsidRPr="00414C75" w:rsidRDefault="00414C75" w:rsidP="00414C75">
      <w:pPr>
        <w:ind w:firstLine="567"/>
        <w:jc w:val="both"/>
        <w:rPr>
          <w:sz w:val="26"/>
          <w:szCs w:val="26"/>
        </w:rPr>
      </w:pPr>
      <w:r w:rsidRPr="00414C75">
        <w:rPr>
          <w:sz w:val="26"/>
          <w:szCs w:val="26"/>
        </w:rPr>
        <w:t>Каждому инвентарному объекту непроизведенных активов в момент принятия к бухгалтерскому учету присваивается инвентарный номер. Инвентарный номер объекта непроизведенных активов состоит из пятнадцати знаков, определяемых последовательно по мере принятия к учету непроизведенных активов – Х.Х.ХХХХХХ.ХХХХ, где:</w:t>
      </w:r>
    </w:p>
    <w:p w14:paraId="308CD5E8" w14:textId="77777777" w:rsidR="00414C75" w:rsidRPr="00414C75" w:rsidRDefault="00414C75" w:rsidP="00414C75">
      <w:pPr>
        <w:numPr>
          <w:ilvl w:val="0"/>
          <w:numId w:val="9"/>
        </w:numPr>
        <w:spacing w:after="160" w:line="259" w:lineRule="auto"/>
        <w:ind w:left="0" w:firstLine="567"/>
        <w:jc w:val="both"/>
        <w:rPr>
          <w:sz w:val="26"/>
          <w:szCs w:val="26"/>
        </w:rPr>
      </w:pPr>
      <w:r w:rsidRPr="00414C75">
        <w:rPr>
          <w:sz w:val="26"/>
          <w:szCs w:val="26"/>
        </w:rPr>
        <w:t>1-й разряд – код синтетической группы инвентарного объекта непроизведенных активов по счету 103 «Непроизведенные активы» – «3»;</w:t>
      </w:r>
    </w:p>
    <w:p w14:paraId="25F702B8" w14:textId="77777777" w:rsidR="00414C75" w:rsidRPr="00414C75" w:rsidRDefault="00414C75" w:rsidP="00414C75">
      <w:pPr>
        <w:numPr>
          <w:ilvl w:val="0"/>
          <w:numId w:val="9"/>
        </w:numPr>
        <w:spacing w:after="160" w:line="259" w:lineRule="auto"/>
        <w:ind w:left="0" w:firstLine="567"/>
        <w:jc w:val="both"/>
        <w:rPr>
          <w:sz w:val="26"/>
          <w:szCs w:val="26"/>
        </w:rPr>
      </w:pPr>
      <w:r w:rsidRPr="00414C75">
        <w:rPr>
          <w:sz w:val="26"/>
          <w:szCs w:val="26"/>
        </w:rPr>
        <w:t>2-й разряд – код вида инвентарного номера «1» – индивидуальный инвентарный объект;</w:t>
      </w:r>
    </w:p>
    <w:p w14:paraId="103013BB" w14:textId="77777777" w:rsidR="00414C75" w:rsidRPr="00414C75" w:rsidRDefault="00414C75" w:rsidP="00414C75">
      <w:pPr>
        <w:numPr>
          <w:ilvl w:val="0"/>
          <w:numId w:val="9"/>
        </w:numPr>
        <w:spacing w:after="160" w:line="259" w:lineRule="auto"/>
        <w:ind w:left="0" w:firstLine="567"/>
        <w:jc w:val="both"/>
        <w:rPr>
          <w:sz w:val="26"/>
          <w:szCs w:val="26"/>
        </w:rPr>
      </w:pPr>
      <w:r w:rsidRPr="00414C75">
        <w:rPr>
          <w:sz w:val="26"/>
          <w:szCs w:val="26"/>
        </w:rPr>
        <w:lastRenderedPageBreak/>
        <w:t>3–8-й разряды – порядковый номер инвентарного объекта (000001, 000002 и т. д.);</w:t>
      </w:r>
    </w:p>
    <w:p w14:paraId="1F7199F8" w14:textId="77777777" w:rsidR="00414C75" w:rsidRPr="00414C75" w:rsidRDefault="00414C75" w:rsidP="00414C75">
      <w:pPr>
        <w:numPr>
          <w:ilvl w:val="0"/>
          <w:numId w:val="9"/>
        </w:numPr>
        <w:spacing w:after="160" w:line="259" w:lineRule="auto"/>
        <w:ind w:left="0" w:firstLine="567"/>
        <w:jc w:val="both"/>
        <w:rPr>
          <w:sz w:val="26"/>
          <w:szCs w:val="26"/>
        </w:rPr>
      </w:pPr>
      <w:r w:rsidRPr="00414C75">
        <w:rPr>
          <w:sz w:val="26"/>
          <w:szCs w:val="26"/>
        </w:rPr>
        <w:t>9–12-й разряды – внутренний групповой инвентарный номер (0001, 0002 и т. д.). Для индивидуального инвентарного объекта указывается 0000.</w:t>
      </w:r>
    </w:p>
    <w:p w14:paraId="192871B9" w14:textId="2FD9EF94" w:rsidR="00414C75" w:rsidRPr="00414C75" w:rsidRDefault="00414C75" w:rsidP="00BF0163">
      <w:pPr>
        <w:ind w:firstLine="567"/>
        <w:jc w:val="center"/>
        <w:rPr>
          <w:sz w:val="26"/>
          <w:szCs w:val="26"/>
        </w:rPr>
      </w:pPr>
      <w:r w:rsidRPr="00414C75">
        <w:rPr>
          <w:b/>
          <w:bCs/>
          <w:sz w:val="26"/>
          <w:szCs w:val="26"/>
        </w:rPr>
        <w:t>5. Материальные запасы</w:t>
      </w:r>
    </w:p>
    <w:p w14:paraId="06902311" w14:textId="77777777" w:rsidR="00BF0163" w:rsidRDefault="00BF0163" w:rsidP="00414C75">
      <w:pPr>
        <w:ind w:firstLine="567"/>
        <w:jc w:val="both"/>
        <w:rPr>
          <w:sz w:val="26"/>
          <w:szCs w:val="26"/>
        </w:rPr>
      </w:pPr>
    </w:p>
    <w:p w14:paraId="633A29AF" w14:textId="21AD0B1D" w:rsidR="00414C75" w:rsidRPr="00414C75" w:rsidRDefault="00BF0163" w:rsidP="00414C75">
      <w:pPr>
        <w:ind w:firstLine="567"/>
        <w:jc w:val="both"/>
        <w:rPr>
          <w:sz w:val="26"/>
          <w:szCs w:val="26"/>
        </w:rPr>
      </w:pPr>
      <w:r>
        <w:rPr>
          <w:sz w:val="26"/>
          <w:szCs w:val="26"/>
        </w:rPr>
        <w:t>Департамент</w:t>
      </w:r>
      <w:r w:rsidR="00414C75" w:rsidRPr="00414C75">
        <w:rPr>
          <w:sz w:val="26"/>
          <w:szCs w:val="26"/>
        </w:rPr>
        <w:t xml:space="preserve"> учитывает материальные запасы с разбивкой на аналитические группы по кодам вида синтетического счета:</w:t>
      </w:r>
    </w:p>
    <w:p w14:paraId="76A1F32D" w14:textId="61963021" w:rsidR="00414C75" w:rsidRPr="00414C75" w:rsidRDefault="00414C75" w:rsidP="00414C75">
      <w:pPr>
        <w:ind w:firstLine="567"/>
        <w:jc w:val="both"/>
        <w:rPr>
          <w:sz w:val="26"/>
          <w:szCs w:val="26"/>
        </w:rPr>
      </w:pPr>
      <w:r w:rsidRPr="00414C75">
        <w:rPr>
          <w:sz w:val="26"/>
          <w:szCs w:val="26"/>
        </w:rPr>
        <w:t>«Прочие материальные запасы»:</w:t>
      </w:r>
    </w:p>
    <w:p w14:paraId="411701B9" w14:textId="77777777" w:rsidR="00414C75" w:rsidRPr="00414C75" w:rsidRDefault="00414C75" w:rsidP="00414C75">
      <w:pPr>
        <w:numPr>
          <w:ilvl w:val="0"/>
          <w:numId w:val="12"/>
        </w:numPr>
        <w:spacing w:after="160" w:line="259" w:lineRule="auto"/>
        <w:ind w:left="0" w:firstLine="567"/>
        <w:jc w:val="both"/>
        <w:rPr>
          <w:sz w:val="26"/>
          <w:szCs w:val="26"/>
        </w:rPr>
      </w:pPr>
      <w:r w:rsidRPr="00414C75">
        <w:rPr>
          <w:sz w:val="26"/>
          <w:szCs w:val="26"/>
        </w:rPr>
        <w:t>хозяйственные материалы (электрические лампочки, мыло, щетки и др.), канцелярские принадлежности (бумага, карандаши, ручки, стержни и др.);</w:t>
      </w:r>
    </w:p>
    <w:p w14:paraId="1E78BE87" w14:textId="77777777" w:rsidR="00414C75" w:rsidRPr="00414C75" w:rsidRDefault="00414C75" w:rsidP="00414C75">
      <w:pPr>
        <w:numPr>
          <w:ilvl w:val="0"/>
          <w:numId w:val="12"/>
        </w:numPr>
        <w:spacing w:after="160" w:line="259" w:lineRule="auto"/>
        <w:ind w:left="0" w:firstLine="567"/>
        <w:jc w:val="both"/>
        <w:rPr>
          <w:sz w:val="26"/>
          <w:szCs w:val="26"/>
        </w:rPr>
      </w:pPr>
      <w:r w:rsidRPr="00414C75">
        <w:rPr>
          <w:sz w:val="26"/>
          <w:szCs w:val="26"/>
        </w:rPr>
        <w:t>запасные части, предназначенные для ремонта и замены изношенных частей в машинах и оборудовании, транспортных средствах, объектах производственного и хозяйственного инвентаря;</w:t>
      </w:r>
    </w:p>
    <w:p w14:paraId="19320648" w14:textId="77777777" w:rsidR="00414C75" w:rsidRPr="00414C75" w:rsidRDefault="00414C75" w:rsidP="00414C75">
      <w:pPr>
        <w:numPr>
          <w:ilvl w:val="0"/>
          <w:numId w:val="12"/>
        </w:numPr>
        <w:spacing w:after="160" w:line="259" w:lineRule="auto"/>
        <w:ind w:left="0" w:firstLine="567"/>
        <w:jc w:val="both"/>
        <w:rPr>
          <w:sz w:val="26"/>
          <w:szCs w:val="26"/>
        </w:rPr>
      </w:pPr>
      <w:r w:rsidRPr="00414C75">
        <w:rPr>
          <w:sz w:val="26"/>
          <w:szCs w:val="26"/>
        </w:rPr>
        <w:t>материалы специального назначения;</w:t>
      </w:r>
    </w:p>
    <w:p w14:paraId="2F27A557" w14:textId="77777777" w:rsidR="00414C75" w:rsidRPr="00414C75" w:rsidRDefault="00414C75" w:rsidP="00414C75">
      <w:pPr>
        <w:numPr>
          <w:ilvl w:val="0"/>
          <w:numId w:val="12"/>
        </w:numPr>
        <w:spacing w:after="160" w:line="259" w:lineRule="auto"/>
        <w:ind w:left="0" w:firstLine="567"/>
        <w:jc w:val="both"/>
        <w:rPr>
          <w:sz w:val="26"/>
          <w:szCs w:val="26"/>
        </w:rPr>
      </w:pPr>
      <w:r w:rsidRPr="00414C75">
        <w:rPr>
          <w:sz w:val="26"/>
          <w:szCs w:val="26"/>
        </w:rPr>
        <w:t>иные материальные запасы.</w:t>
      </w:r>
    </w:p>
    <w:p w14:paraId="1EFEC264" w14:textId="724ED5F7" w:rsidR="00414C75" w:rsidRPr="00414C75" w:rsidRDefault="00414C75" w:rsidP="00414C75">
      <w:pPr>
        <w:ind w:firstLine="567"/>
        <w:jc w:val="both"/>
        <w:rPr>
          <w:sz w:val="26"/>
          <w:szCs w:val="26"/>
        </w:rPr>
      </w:pPr>
      <w:r w:rsidRPr="00414C75">
        <w:rPr>
          <w:sz w:val="26"/>
          <w:szCs w:val="26"/>
        </w:rPr>
        <w:t>Единица учета материальных запасов в учреждении — номенклатурная (реестровая) единица. Исключения:</w:t>
      </w:r>
    </w:p>
    <w:p w14:paraId="2E742A41" w14:textId="6E56AAA0" w:rsidR="00414C75" w:rsidRPr="00414C75" w:rsidRDefault="00414C75" w:rsidP="00414C75">
      <w:pPr>
        <w:numPr>
          <w:ilvl w:val="0"/>
          <w:numId w:val="13"/>
        </w:numPr>
        <w:spacing w:after="160" w:line="259" w:lineRule="auto"/>
        <w:ind w:left="0" w:firstLine="567"/>
        <w:jc w:val="both"/>
        <w:rPr>
          <w:sz w:val="26"/>
          <w:szCs w:val="26"/>
        </w:rPr>
      </w:pPr>
      <w:r w:rsidRPr="00414C75">
        <w:rPr>
          <w:sz w:val="26"/>
          <w:szCs w:val="26"/>
        </w:rPr>
        <w:t>группы материальных запасов, характеристики которых совпадают, например: офисная бумага одного формата с одинаковым количеством листов в пачке, кнопки канцелярские с одинаковыми диаметром и количеством штук в коробке и т. д. Единица учета таких материальных запасов — однородная (реестровая) группа запасов</w:t>
      </w:r>
      <w:r w:rsidR="00BF0163">
        <w:rPr>
          <w:sz w:val="26"/>
          <w:szCs w:val="26"/>
        </w:rPr>
        <w:t>;</w:t>
      </w:r>
    </w:p>
    <w:p w14:paraId="3985D4BC" w14:textId="77777777" w:rsidR="00414C75" w:rsidRPr="00414C75" w:rsidRDefault="00414C75" w:rsidP="00414C75">
      <w:pPr>
        <w:numPr>
          <w:ilvl w:val="0"/>
          <w:numId w:val="13"/>
        </w:numPr>
        <w:spacing w:after="160" w:line="259" w:lineRule="auto"/>
        <w:ind w:left="0" w:firstLine="567"/>
        <w:jc w:val="both"/>
        <w:rPr>
          <w:sz w:val="26"/>
          <w:szCs w:val="26"/>
        </w:rPr>
      </w:pPr>
      <w:r w:rsidRPr="00414C75">
        <w:rPr>
          <w:sz w:val="26"/>
          <w:szCs w:val="26"/>
        </w:rPr>
        <w:t>материальные запасы с ограниченным сроком годности — продукты питания, медикаменты и др., а также товары для продажи. Единица учета таких материальных запасов — партия.</w:t>
      </w:r>
    </w:p>
    <w:p w14:paraId="2FAEDDD7" w14:textId="702E5A4F" w:rsidR="00414C75" w:rsidRPr="00414C75" w:rsidRDefault="00414C75" w:rsidP="00414C75">
      <w:pPr>
        <w:ind w:firstLine="567"/>
        <w:jc w:val="both"/>
        <w:rPr>
          <w:sz w:val="26"/>
          <w:szCs w:val="26"/>
        </w:rPr>
      </w:pPr>
      <w:r w:rsidRPr="00414C75">
        <w:rPr>
          <w:sz w:val="26"/>
          <w:szCs w:val="26"/>
        </w:rPr>
        <w:t>Решение о применении единиц учета «однородная (реестровая) группа запасов» и «партия» принимает</w:t>
      </w:r>
      <w:r w:rsidR="00BF0163">
        <w:rPr>
          <w:sz w:val="26"/>
          <w:szCs w:val="26"/>
        </w:rPr>
        <w:t xml:space="preserve"> Комиссия по поступлению и выбытию активов</w:t>
      </w:r>
      <w:r w:rsidRPr="00414C75">
        <w:rPr>
          <w:sz w:val="26"/>
          <w:szCs w:val="26"/>
        </w:rPr>
        <w:t xml:space="preserve"> на основе профессионального суждения.</w:t>
      </w:r>
    </w:p>
    <w:p w14:paraId="62815E17" w14:textId="7FE834E9" w:rsidR="00414C75" w:rsidRPr="00414C75" w:rsidRDefault="00414C75" w:rsidP="00414C75">
      <w:pPr>
        <w:ind w:firstLine="567"/>
        <w:jc w:val="both"/>
        <w:rPr>
          <w:sz w:val="26"/>
          <w:szCs w:val="26"/>
        </w:rPr>
      </w:pPr>
      <w:r w:rsidRPr="00414C75">
        <w:rPr>
          <w:sz w:val="26"/>
          <w:szCs w:val="26"/>
        </w:rPr>
        <w:t xml:space="preserve">Если в первичных документах поставщика единицы измерения отличаются от тех, которые использует </w:t>
      </w:r>
      <w:r w:rsidR="00BF0163">
        <w:rPr>
          <w:sz w:val="26"/>
          <w:szCs w:val="26"/>
        </w:rPr>
        <w:t>Департамент</w:t>
      </w:r>
      <w:r w:rsidRPr="00414C75">
        <w:rPr>
          <w:sz w:val="26"/>
          <w:szCs w:val="26"/>
        </w:rPr>
        <w:t>, ответственный сотрудник оформляет акт перевода единиц измерения. Акт прикладывают к первичным документам поставщика.</w:t>
      </w:r>
    </w:p>
    <w:p w14:paraId="18038228" w14:textId="77777777" w:rsidR="00414C75" w:rsidRPr="00BF0163" w:rsidRDefault="00414C75" w:rsidP="00414C75">
      <w:pPr>
        <w:ind w:firstLine="567"/>
        <w:jc w:val="both"/>
        <w:rPr>
          <w:sz w:val="26"/>
          <w:szCs w:val="26"/>
        </w:rPr>
      </w:pPr>
      <w:r w:rsidRPr="00BF0163">
        <w:rPr>
          <w:sz w:val="26"/>
          <w:szCs w:val="26"/>
        </w:rPr>
        <w:t>Основание: </w:t>
      </w:r>
      <w:hyperlink r:id="rId17" w:history="1">
        <w:r w:rsidRPr="00BF0163">
          <w:rPr>
            <w:rStyle w:val="a5"/>
            <w:color w:val="auto"/>
            <w:sz w:val="26"/>
            <w:szCs w:val="26"/>
            <w:u w:val="none"/>
          </w:rPr>
          <w:t>пункт 8</w:t>
        </w:r>
      </w:hyperlink>
      <w:r w:rsidRPr="00BF0163">
        <w:rPr>
          <w:sz w:val="26"/>
          <w:szCs w:val="26"/>
        </w:rPr>
        <w:t> СГС «Запасы».</w:t>
      </w:r>
    </w:p>
    <w:p w14:paraId="59A4FE4A" w14:textId="77777777" w:rsidR="00414C75" w:rsidRPr="00414C75" w:rsidRDefault="00414C75" w:rsidP="00414C75">
      <w:pPr>
        <w:ind w:firstLine="567"/>
        <w:jc w:val="both"/>
        <w:rPr>
          <w:sz w:val="26"/>
          <w:szCs w:val="26"/>
        </w:rPr>
      </w:pPr>
      <w:r w:rsidRPr="00414C75">
        <w:rPr>
          <w:sz w:val="26"/>
          <w:szCs w:val="26"/>
        </w:rPr>
        <w:t>5.3. В целях аналитического (управленческого) учета незавершенное производство отражается на дополнительном счете Рабочего плана счетов 0.109.69.000 «Себестоимость незавершенного производства готовой продукции, работ, услуг».</w:t>
      </w:r>
    </w:p>
    <w:p w14:paraId="29BC3AD8" w14:textId="77777777" w:rsidR="00414C75" w:rsidRPr="00BF0163" w:rsidRDefault="00414C75" w:rsidP="00414C75">
      <w:pPr>
        <w:ind w:firstLine="567"/>
        <w:jc w:val="both"/>
        <w:rPr>
          <w:sz w:val="26"/>
          <w:szCs w:val="26"/>
        </w:rPr>
      </w:pPr>
      <w:r w:rsidRPr="00BF0163">
        <w:rPr>
          <w:sz w:val="26"/>
          <w:szCs w:val="26"/>
        </w:rPr>
        <w:t>Основание: </w:t>
      </w:r>
      <w:hyperlink r:id="rId18" w:history="1">
        <w:r w:rsidRPr="00BF0163">
          <w:rPr>
            <w:rStyle w:val="a5"/>
            <w:color w:val="auto"/>
            <w:sz w:val="26"/>
            <w:szCs w:val="26"/>
            <w:u w:val="none"/>
          </w:rPr>
          <w:t>пункт 12</w:t>
        </w:r>
      </w:hyperlink>
      <w:r w:rsidRPr="00BF0163">
        <w:rPr>
          <w:sz w:val="26"/>
          <w:szCs w:val="26"/>
        </w:rPr>
        <w:t> СГС «Запасы».</w:t>
      </w:r>
    </w:p>
    <w:p w14:paraId="652FB007" w14:textId="04233643" w:rsidR="00414C75" w:rsidRPr="00414C75" w:rsidRDefault="00414C75" w:rsidP="00414C75">
      <w:pPr>
        <w:ind w:firstLine="567"/>
        <w:jc w:val="both"/>
        <w:rPr>
          <w:sz w:val="26"/>
          <w:szCs w:val="26"/>
        </w:rPr>
      </w:pPr>
      <w:r w:rsidRPr="00414C75">
        <w:rPr>
          <w:sz w:val="26"/>
          <w:szCs w:val="26"/>
        </w:rPr>
        <w:t>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14:paraId="7180DA20" w14:textId="77777777" w:rsidR="00414C75" w:rsidRPr="00414C75" w:rsidRDefault="00414C75" w:rsidP="00414C75">
      <w:pPr>
        <w:numPr>
          <w:ilvl w:val="0"/>
          <w:numId w:val="14"/>
        </w:numPr>
        <w:spacing w:after="160" w:line="259" w:lineRule="auto"/>
        <w:ind w:left="0" w:firstLine="567"/>
        <w:jc w:val="both"/>
        <w:rPr>
          <w:sz w:val="26"/>
          <w:szCs w:val="26"/>
        </w:rPr>
      </w:pPr>
      <w:r w:rsidRPr="00414C75">
        <w:rPr>
          <w:sz w:val="26"/>
          <w:szCs w:val="26"/>
        </w:rPr>
        <w:t>их справедливой стоимости на дату принятия к бухгалтерскому учету, рассчитанной методом рыночных цен;</w:t>
      </w:r>
    </w:p>
    <w:p w14:paraId="773CF8CE" w14:textId="77777777" w:rsidR="00414C75" w:rsidRPr="00414C75" w:rsidRDefault="00414C75" w:rsidP="00414C75">
      <w:pPr>
        <w:numPr>
          <w:ilvl w:val="0"/>
          <w:numId w:val="14"/>
        </w:numPr>
        <w:spacing w:after="160" w:line="259" w:lineRule="auto"/>
        <w:ind w:left="0" w:firstLine="567"/>
        <w:jc w:val="both"/>
        <w:rPr>
          <w:sz w:val="26"/>
          <w:szCs w:val="26"/>
        </w:rPr>
      </w:pPr>
      <w:r w:rsidRPr="00414C75">
        <w:rPr>
          <w:sz w:val="26"/>
          <w:szCs w:val="26"/>
        </w:rPr>
        <w:t>сумм, уплачиваемых учреждением за доставку материальных запасов, приведение их в состояние, пригодное для использования.</w:t>
      </w:r>
    </w:p>
    <w:p w14:paraId="7921E859" w14:textId="77777777" w:rsidR="00414C75" w:rsidRPr="00414C75" w:rsidRDefault="00414C75" w:rsidP="00414C75">
      <w:pPr>
        <w:ind w:firstLine="567"/>
        <w:jc w:val="both"/>
        <w:rPr>
          <w:sz w:val="26"/>
          <w:szCs w:val="26"/>
        </w:rPr>
      </w:pPr>
      <w:r w:rsidRPr="00BF0163">
        <w:rPr>
          <w:sz w:val="26"/>
          <w:szCs w:val="26"/>
        </w:rPr>
        <w:lastRenderedPageBreak/>
        <w:t>Основание: </w:t>
      </w:r>
      <w:hyperlink r:id="rId19" w:history="1">
        <w:r w:rsidRPr="00BF0163">
          <w:rPr>
            <w:rStyle w:val="a5"/>
            <w:color w:val="auto"/>
            <w:sz w:val="26"/>
            <w:szCs w:val="26"/>
            <w:u w:val="none"/>
          </w:rPr>
          <w:t>пункты 52–60</w:t>
        </w:r>
      </w:hyperlink>
      <w:r w:rsidRPr="00BF0163">
        <w:rPr>
          <w:sz w:val="26"/>
          <w:szCs w:val="26"/>
        </w:rPr>
        <w:t xml:space="preserve"> СГС «Концептуальные </w:t>
      </w:r>
      <w:r w:rsidRPr="00414C75">
        <w:rPr>
          <w:sz w:val="26"/>
          <w:szCs w:val="26"/>
        </w:rPr>
        <w:t>основы бухучета и отчетности».</w:t>
      </w:r>
    </w:p>
    <w:p w14:paraId="7CD0C2A8" w14:textId="77777777" w:rsidR="00BF0163" w:rsidRDefault="00414C75" w:rsidP="00414C75">
      <w:pPr>
        <w:ind w:firstLine="567"/>
        <w:jc w:val="both"/>
        <w:rPr>
          <w:sz w:val="26"/>
          <w:szCs w:val="26"/>
        </w:rPr>
      </w:pPr>
      <w:r w:rsidRPr="00414C75">
        <w:rPr>
          <w:sz w:val="26"/>
          <w:szCs w:val="26"/>
        </w:rPr>
        <w:t xml:space="preserve">Приобретенные, но находящиеся в пути запасы признаются в бухгалтерском учете в оценке, предусмотренной государственным контрактом (договором). Если </w:t>
      </w:r>
      <w:r w:rsidR="00BF0163">
        <w:rPr>
          <w:sz w:val="26"/>
          <w:szCs w:val="26"/>
        </w:rPr>
        <w:t xml:space="preserve">Департамент </w:t>
      </w:r>
      <w:r w:rsidRPr="00414C75">
        <w:rPr>
          <w:sz w:val="26"/>
          <w:szCs w:val="26"/>
        </w:rPr>
        <w:t xml:space="preserve">понес затраты, </w:t>
      </w:r>
      <w:r w:rsidRPr="00BF0163">
        <w:rPr>
          <w:sz w:val="26"/>
          <w:szCs w:val="26"/>
        </w:rPr>
        <w:t>перечисленные в </w:t>
      </w:r>
      <w:hyperlink r:id="rId20" w:history="1">
        <w:r w:rsidRPr="00BF0163">
          <w:rPr>
            <w:rStyle w:val="a5"/>
            <w:color w:val="auto"/>
            <w:sz w:val="26"/>
            <w:szCs w:val="26"/>
            <w:u w:val="none"/>
          </w:rPr>
          <w:t>пункте 19</w:t>
        </w:r>
      </w:hyperlink>
      <w:r w:rsidRPr="00BF0163">
        <w:rPr>
          <w:sz w:val="26"/>
          <w:szCs w:val="26"/>
        </w:rPr>
        <w:t xml:space="preserve"> СГС </w:t>
      </w:r>
      <w:r w:rsidRPr="00414C75">
        <w:rPr>
          <w:sz w:val="26"/>
          <w:szCs w:val="26"/>
        </w:rPr>
        <w:t>«Запасы», стоимость запасов увеличивается на сумму данных затрат в день поступления запасов в учреждение. Отклонения фактической стоимости материальных запасов от учетной цены отдельно в учете не отражаются.</w:t>
      </w:r>
    </w:p>
    <w:p w14:paraId="24DBA5BB" w14:textId="6FC89253" w:rsidR="00414C75" w:rsidRPr="00BF0163" w:rsidRDefault="00414C75" w:rsidP="00414C75">
      <w:pPr>
        <w:ind w:firstLine="567"/>
        <w:jc w:val="both"/>
        <w:rPr>
          <w:sz w:val="26"/>
          <w:szCs w:val="26"/>
        </w:rPr>
      </w:pPr>
      <w:r w:rsidRPr="00BF0163">
        <w:rPr>
          <w:sz w:val="26"/>
          <w:szCs w:val="26"/>
        </w:rPr>
        <w:t>Основание: </w:t>
      </w:r>
      <w:hyperlink r:id="rId21" w:history="1">
        <w:r w:rsidRPr="00BF0163">
          <w:rPr>
            <w:rStyle w:val="a5"/>
            <w:color w:val="auto"/>
            <w:sz w:val="26"/>
            <w:szCs w:val="26"/>
            <w:u w:val="none"/>
          </w:rPr>
          <w:t>пункт 18</w:t>
        </w:r>
      </w:hyperlink>
      <w:r w:rsidRPr="00BF0163">
        <w:rPr>
          <w:sz w:val="26"/>
          <w:szCs w:val="26"/>
        </w:rPr>
        <w:t> СГС «Запасы».</w:t>
      </w:r>
    </w:p>
    <w:p w14:paraId="6142FE1E" w14:textId="77777777" w:rsidR="00BF0163" w:rsidRDefault="00414C75" w:rsidP="00414C75">
      <w:pPr>
        <w:ind w:firstLine="567"/>
        <w:jc w:val="both"/>
        <w:rPr>
          <w:sz w:val="26"/>
          <w:szCs w:val="26"/>
        </w:rPr>
      </w:pPr>
      <w:r w:rsidRPr="00414C75">
        <w:rPr>
          <w:sz w:val="26"/>
          <w:szCs w:val="26"/>
        </w:rPr>
        <w:t>В случае получения полномочий по централизованной закупке запасов расходы на их доставку до получателей списываются на финансовый результат текущего года</w:t>
      </w:r>
      <w:r w:rsidR="00BF0163">
        <w:rPr>
          <w:sz w:val="26"/>
          <w:szCs w:val="26"/>
        </w:rPr>
        <w:t xml:space="preserve"> </w:t>
      </w:r>
      <w:r w:rsidRPr="00414C75">
        <w:rPr>
          <w:sz w:val="26"/>
          <w:szCs w:val="26"/>
        </w:rPr>
        <w:t>в день получения документов о доставке.</w:t>
      </w:r>
    </w:p>
    <w:p w14:paraId="39F0C0D1" w14:textId="621BA854" w:rsidR="00414C75" w:rsidRPr="00BF0163" w:rsidRDefault="00414C75" w:rsidP="00414C75">
      <w:pPr>
        <w:ind w:firstLine="567"/>
        <w:jc w:val="both"/>
        <w:rPr>
          <w:sz w:val="26"/>
          <w:szCs w:val="26"/>
        </w:rPr>
      </w:pPr>
      <w:r w:rsidRPr="00BF0163">
        <w:rPr>
          <w:sz w:val="26"/>
          <w:szCs w:val="26"/>
        </w:rPr>
        <w:t>Основание: </w:t>
      </w:r>
      <w:hyperlink r:id="rId22" w:history="1">
        <w:r w:rsidRPr="00BF0163">
          <w:rPr>
            <w:rStyle w:val="a5"/>
            <w:color w:val="auto"/>
            <w:sz w:val="26"/>
            <w:szCs w:val="26"/>
            <w:u w:val="none"/>
          </w:rPr>
          <w:t>пункт 19</w:t>
        </w:r>
      </w:hyperlink>
      <w:r w:rsidRPr="00BF0163">
        <w:rPr>
          <w:sz w:val="26"/>
          <w:szCs w:val="26"/>
        </w:rPr>
        <w:t> СГС «Запасы».</w:t>
      </w:r>
    </w:p>
    <w:p w14:paraId="0E2E9630" w14:textId="221A77D1" w:rsidR="00414C75" w:rsidRPr="00414C75" w:rsidRDefault="00BF0163" w:rsidP="00414C75">
      <w:pPr>
        <w:ind w:firstLine="567"/>
        <w:jc w:val="both"/>
        <w:rPr>
          <w:sz w:val="26"/>
          <w:szCs w:val="26"/>
        </w:rPr>
      </w:pPr>
      <w:r>
        <w:rPr>
          <w:sz w:val="26"/>
          <w:szCs w:val="26"/>
        </w:rPr>
        <w:t>Департамент</w:t>
      </w:r>
      <w:r w:rsidR="00414C75" w:rsidRPr="00414C75">
        <w:rPr>
          <w:sz w:val="26"/>
          <w:szCs w:val="26"/>
        </w:rPr>
        <w:t xml:space="preserve"> применяет следующую детализацию КОСГУ в 24—26 разрядах номеров счетов для учета поступления и выбытия материальных запасов:</w:t>
      </w:r>
    </w:p>
    <w:p w14:paraId="53345FF2" w14:textId="77777777" w:rsidR="00414C75" w:rsidRPr="00414C75" w:rsidRDefault="00414C75" w:rsidP="00414C75">
      <w:pPr>
        <w:numPr>
          <w:ilvl w:val="0"/>
          <w:numId w:val="15"/>
        </w:numPr>
        <w:spacing w:after="160" w:line="259" w:lineRule="auto"/>
        <w:ind w:left="0" w:firstLine="567"/>
        <w:jc w:val="both"/>
        <w:rPr>
          <w:sz w:val="26"/>
          <w:szCs w:val="26"/>
        </w:rPr>
      </w:pPr>
      <w:r w:rsidRPr="00414C75">
        <w:rPr>
          <w:sz w:val="26"/>
          <w:szCs w:val="26"/>
        </w:rPr>
        <w:t>346 Увеличение стоимости прочих материальных запасов;</w:t>
      </w:r>
    </w:p>
    <w:p w14:paraId="25F57943" w14:textId="77777777" w:rsidR="00414C75" w:rsidRPr="00414C75" w:rsidRDefault="00414C75" w:rsidP="00414C75">
      <w:pPr>
        <w:numPr>
          <w:ilvl w:val="0"/>
          <w:numId w:val="15"/>
        </w:numPr>
        <w:spacing w:after="160" w:line="259" w:lineRule="auto"/>
        <w:ind w:left="0" w:firstLine="567"/>
        <w:jc w:val="both"/>
        <w:rPr>
          <w:sz w:val="26"/>
          <w:szCs w:val="26"/>
        </w:rPr>
      </w:pPr>
      <w:r w:rsidRPr="00414C75">
        <w:rPr>
          <w:sz w:val="26"/>
          <w:szCs w:val="26"/>
        </w:rPr>
        <w:t>349 Увеличение стоимости прочих материальных запасов однократного применения.</w:t>
      </w:r>
    </w:p>
    <w:p w14:paraId="54E2908C" w14:textId="77777777" w:rsidR="00414C75" w:rsidRPr="00414C75" w:rsidRDefault="00414C75" w:rsidP="00414C75">
      <w:pPr>
        <w:numPr>
          <w:ilvl w:val="0"/>
          <w:numId w:val="15"/>
        </w:numPr>
        <w:spacing w:after="160" w:line="259" w:lineRule="auto"/>
        <w:ind w:left="0" w:firstLine="567"/>
        <w:jc w:val="both"/>
        <w:rPr>
          <w:sz w:val="26"/>
          <w:szCs w:val="26"/>
        </w:rPr>
      </w:pPr>
      <w:r w:rsidRPr="00414C75">
        <w:rPr>
          <w:sz w:val="26"/>
          <w:szCs w:val="26"/>
        </w:rPr>
        <w:t>446 Уменьшение стоимости прочих оборотных ценностей (материалов);</w:t>
      </w:r>
    </w:p>
    <w:p w14:paraId="55845F8D" w14:textId="77777777" w:rsidR="00414C75" w:rsidRPr="00414C75" w:rsidRDefault="00414C75" w:rsidP="00414C75">
      <w:pPr>
        <w:numPr>
          <w:ilvl w:val="0"/>
          <w:numId w:val="15"/>
        </w:numPr>
        <w:spacing w:after="160" w:line="259" w:lineRule="auto"/>
        <w:ind w:left="0" w:firstLine="567"/>
        <w:jc w:val="both"/>
        <w:rPr>
          <w:sz w:val="26"/>
          <w:szCs w:val="26"/>
        </w:rPr>
      </w:pPr>
      <w:r w:rsidRPr="00414C75">
        <w:rPr>
          <w:sz w:val="26"/>
          <w:szCs w:val="26"/>
        </w:rPr>
        <w:t>449 Уменьшение стоимости прочих материальных запасов однократного применения.</w:t>
      </w:r>
    </w:p>
    <w:p w14:paraId="673F8A3D" w14:textId="680A6926" w:rsidR="00414C75" w:rsidRPr="00414C75" w:rsidRDefault="00414C75" w:rsidP="00DA0445">
      <w:pPr>
        <w:ind w:firstLine="567"/>
        <w:jc w:val="center"/>
        <w:rPr>
          <w:sz w:val="26"/>
          <w:szCs w:val="26"/>
        </w:rPr>
      </w:pPr>
      <w:r w:rsidRPr="00414C75">
        <w:rPr>
          <w:b/>
          <w:bCs/>
          <w:sz w:val="26"/>
          <w:szCs w:val="26"/>
        </w:rPr>
        <w:t>6. Учет на забалансовых счетах</w:t>
      </w:r>
    </w:p>
    <w:p w14:paraId="692410E1" w14:textId="77777777" w:rsidR="00DA0445" w:rsidRPr="00DD02D4" w:rsidRDefault="00DA0445" w:rsidP="00414C75">
      <w:pPr>
        <w:ind w:firstLine="567"/>
        <w:jc w:val="both"/>
        <w:rPr>
          <w:sz w:val="26"/>
          <w:szCs w:val="26"/>
        </w:rPr>
      </w:pPr>
    </w:p>
    <w:p w14:paraId="0BA72672" w14:textId="7270B6DC" w:rsidR="00414C75" w:rsidRPr="00DD02D4" w:rsidRDefault="00414C75" w:rsidP="00414C75">
      <w:pPr>
        <w:ind w:firstLine="567"/>
        <w:jc w:val="both"/>
        <w:rPr>
          <w:sz w:val="26"/>
          <w:szCs w:val="26"/>
        </w:rPr>
      </w:pPr>
      <w:r w:rsidRPr="00DD02D4">
        <w:rPr>
          <w:sz w:val="26"/>
          <w:szCs w:val="26"/>
        </w:rPr>
        <w:t>6.1. Забалансовый счет 01 «Имущество, полученное в пользование»</w:t>
      </w:r>
    </w:p>
    <w:p w14:paraId="4A543F78" w14:textId="0027CA13" w:rsidR="00414C75" w:rsidRPr="00DD02D4" w:rsidRDefault="00414C75" w:rsidP="00414C75">
      <w:pPr>
        <w:ind w:firstLine="567"/>
        <w:jc w:val="both"/>
        <w:rPr>
          <w:sz w:val="26"/>
          <w:szCs w:val="26"/>
        </w:rPr>
      </w:pPr>
      <w:r w:rsidRPr="00DD02D4">
        <w:rPr>
          <w:sz w:val="26"/>
          <w:szCs w:val="26"/>
        </w:rPr>
        <w:t xml:space="preserve">Объекты имущества, полученные </w:t>
      </w:r>
      <w:r w:rsidR="00DA0445" w:rsidRPr="00DD02D4">
        <w:rPr>
          <w:sz w:val="26"/>
          <w:szCs w:val="26"/>
        </w:rPr>
        <w:t>департаментом</w:t>
      </w:r>
      <w:r w:rsidRPr="00DD02D4">
        <w:rPr>
          <w:sz w:val="26"/>
          <w:szCs w:val="26"/>
        </w:rPr>
        <w:t xml:space="preserve"> от балансодержателя (собственника имущества, учитывается на забалансовом счете на основании акта приема-передачи </w:t>
      </w:r>
      <w:r w:rsidR="00DA0445" w:rsidRPr="00DD02D4">
        <w:rPr>
          <w:sz w:val="26"/>
          <w:szCs w:val="26"/>
        </w:rPr>
        <w:t>(</w:t>
      </w:r>
      <w:r w:rsidRPr="00DD02D4">
        <w:rPr>
          <w:sz w:val="26"/>
          <w:szCs w:val="26"/>
        </w:rPr>
        <w:t>иного документа, подтверждающего получение имущества и (или) права его пользования) </w:t>
      </w:r>
      <w:r w:rsidR="00DA0445" w:rsidRPr="00DD02D4">
        <w:rPr>
          <w:sz w:val="26"/>
          <w:szCs w:val="26"/>
        </w:rPr>
        <w:t xml:space="preserve">в условной </w:t>
      </w:r>
      <w:r w:rsidR="00DD02D4" w:rsidRPr="00DD02D4">
        <w:rPr>
          <w:sz w:val="26"/>
          <w:szCs w:val="26"/>
        </w:rPr>
        <w:t>оценке: один предмет, 1 руб.</w:t>
      </w:r>
      <w:r w:rsidR="00DA0445" w:rsidRPr="00DD02D4">
        <w:rPr>
          <w:sz w:val="26"/>
          <w:szCs w:val="26"/>
        </w:rPr>
        <w:t xml:space="preserve"> (например, 1 </w:t>
      </w:r>
      <w:proofErr w:type="spellStart"/>
      <w:r w:rsidR="00DA0445" w:rsidRPr="00DD02D4">
        <w:rPr>
          <w:sz w:val="26"/>
          <w:szCs w:val="26"/>
        </w:rPr>
        <w:t>руб</w:t>
      </w:r>
      <w:proofErr w:type="spellEnd"/>
      <w:r w:rsidR="00DA0445" w:rsidRPr="00DD02D4">
        <w:rPr>
          <w:sz w:val="26"/>
          <w:szCs w:val="26"/>
        </w:rPr>
        <w:t xml:space="preserve"> за 1 </w:t>
      </w:r>
      <w:proofErr w:type="spellStart"/>
      <w:r w:rsidR="00DA0445" w:rsidRPr="00DD02D4">
        <w:rPr>
          <w:sz w:val="26"/>
          <w:szCs w:val="26"/>
        </w:rPr>
        <w:t>кв.м</w:t>
      </w:r>
      <w:proofErr w:type="spellEnd"/>
      <w:r w:rsidR="00DA0445" w:rsidRPr="00DD02D4">
        <w:rPr>
          <w:sz w:val="26"/>
          <w:szCs w:val="26"/>
        </w:rPr>
        <w:t>).</w:t>
      </w:r>
    </w:p>
    <w:p w14:paraId="1D13CD0A" w14:textId="77777777" w:rsidR="00414C75" w:rsidRPr="00DD02D4" w:rsidRDefault="00414C75" w:rsidP="00414C75">
      <w:pPr>
        <w:ind w:firstLine="567"/>
        <w:jc w:val="both"/>
        <w:rPr>
          <w:sz w:val="26"/>
          <w:szCs w:val="26"/>
        </w:rPr>
      </w:pPr>
      <w:r w:rsidRPr="00DD02D4">
        <w:rPr>
          <w:sz w:val="26"/>
          <w:szCs w:val="26"/>
        </w:rPr>
        <w:t>6.2. Забалансовый счет 07 «Награды, призы, кубки и ценные подарки, сувениры»</w:t>
      </w:r>
    </w:p>
    <w:p w14:paraId="121DB588" w14:textId="14279EB7" w:rsidR="00414C75" w:rsidRPr="00DD02D4" w:rsidRDefault="00414C75" w:rsidP="00414C75">
      <w:pPr>
        <w:ind w:firstLine="567"/>
        <w:jc w:val="both"/>
        <w:rPr>
          <w:sz w:val="26"/>
          <w:szCs w:val="26"/>
        </w:rPr>
      </w:pPr>
      <w:r w:rsidRPr="00DD02D4">
        <w:rPr>
          <w:sz w:val="26"/>
          <w:szCs w:val="26"/>
        </w:rPr>
        <w:t>Ценные подарки (сувениры) учитываются по стоимости их приобретения. Награды, призы, кубки в том числе переходящие, учитываются на счете в условной оценке: один предмет, 1 руб.</w:t>
      </w:r>
    </w:p>
    <w:p w14:paraId="18C9E4DF" w14:textId="61308439" w:rsidR="00414C75" w:rsidRPr="00DD02D4" w:rsidRDefault="00414C75" w:rsidP="00414C75">
      <w:pPr>
        <w:ind w:firstLine="567"/>
        <w:jc w:val="both"/>
        <w:rPr>
          <w:sz w:val="26"/>
          <w:szCs w:val="26"/>
        </w:rPr>
      </w:pPr>
      <w:r w:rsidRPr="00DD02D4">
        <w:rPr>
          <w:sz w:val="26"/>
          <w:szCs w:val="26"/>
        </w:rPr>
        <w:t>Факт вручения подарков оформляет ответственный сотрудник в акте, форма которого утвержд</w:t>
      </w:r>
      <w:r w:rsidR="00DD02D4" w:rsidRPr="00DD02D4">
        <w:rPr>
          <w:sz w:val="26"/>
          <w:szCs w:val="26"/>
        </w:rPr>
        <w:t>ается начальником отдельным приказом.</w:t>
      </w:r>
    </w:p>
    <w:p w14:paraId="0784748F" w14:textId="77777777" w:rsidR="00414C75" w:rsidRPr="00DD02D4" w:rsidRDefault="00414C75" w:rsidP="00414C75">
      <w:pPr>
        <w:ind w:firstLine="567"/>
        <w:jc w:val="both"/>
        <w:rPr>
          <w:sz w:val="26"/>
          <w:szCs w:val="26"/>
        </w:rPr>
      </w:pPr>
      <w:r w:rsidRPr="00DD02D4">
        <w:rPr>
          <w:sz w:val="26"/>
          <w:szCs w:val="26"/>
        </w:rPr>
        <w:t>6.5. Забалансовый счет 25 «Имущество, переданное в возмездное пользование (аренду)»</w:t>
      </w:r>
    </w:p>
    <w:p w14:paraId="451A6C1D" w14:textId="4094A79E" w:rsidR="00414C75" w:rsidRPr="00DD02D4" w:rsidRDefault="00414C75" w:rsidP="00414C75">
      <w:pPr>
        <w:ind w:firstLine="567"/>
        <w:jc w:val="both"/>
        <w:rPr>
          <w:sz w:val="26"/>
          <w:szCs w:val="26"/>
        </w:rPr>
      </w:pPr>
      <w:r w:rsidRPr="00DD02D4">
        <w:rPr>
          <w:sz w:val="26"/>
          <w:szCs w:val="26"/>
        </w:rPr>
        <w:t>Принятие к забалансовому учету объектов имущества осуществляется на основании первичного учетного документа (акта приема-передачи) по стоимости, указанной в документе.</w:t>
      </w:r>
    </w:p>
    <w:p w14:paraId="21B26A2E" w14:textId="77777777" w:rsidR="00414C75" w:rsidRPr="00DD02D4" w:rsidRDefault="00414C75" w:rsidP="00414C75">
      <w:pPr>
        <w:ind w:firstLine="567"/>
        <w:jc w:val="both"/>
        <w:rPr>
          <w:sz w:val="26"/>
          <w:szCs w:val="26"/>
        </w:rPr>
      </w:pPr>
      <w:r w:rsidRPr="00DD02D4">
        <w:rPr>
          <w:sz w:val="26"/>
          <w:szCs w:val="26"/>
        </w:rPr>
        <w:t>6.6. Забалансовый счет 26 «Имущество, переданное в безвозмездное пользование»</w:t>
      </w:r>
    </w:p>
    <w:p w14:paraId="20A2EC60" w14:textId="1D4D7BD7" w:rsidR="00414C75" w:rsidRDefault="00414C75" w:rsidP="00414C75">
      <w:pPr>
        <w:ind w:firstLine="567"/>
        <w:jc w:val="both"/>
        <w:rPr>
          <w:sz w:val="26"/>
          <w:szCs w:val="26"/>
        </w:rPr>
      </w:pPr>
      <w:r w:rsidRPr="00DD02D4">
        <w:rPr>
          <w:sz w:val="26"/>
          <w:szCs w:val="26"/>
        </w:rPr>
        <w:t>Принятие к</w:t>
      </w:r>
      <w:r w:rsidRPr="00414C75">
        <w:rPr>
          <w:sz w:val="26"/>
          <w:szCs w:val="26"/>
        </w:rPr>
        <w:t xml:space="preserve"> забалансовому учету объектов имущества осуществляется на основании первичного учетного документа (акта приема-передачи) по стоимости, указанной в документе.</w:t>
      </w:r>
    </w:p>
    <w:p w14:paraId="016223DB" w14:textId="77777777" w:rsidR="00DD02D4" w:rsidRDefault="00DD02D4" w:rsidP="00414C75">
      <w:pPr>
        <w:ind w:firstLine="567"/>
        <w:jc w:val="both"/>
        <w:rPr>
          <w:sz w:val="26"/>
          <w:szCs w:val="26"/>
        </w:rPr>
      </w:pPr>
    </w:p>
    <w:p w14:paraId="65845C8F" w14:textId="77777777" w:rsidR="00DD02D4" w:rsidRPr="00414C75" w:rsidRDefault="00DD02D4" w:rsidP="00414C75">
      <w:pPr>
        <w:ind w:firstLine="567"/>
        <w:jc w:val="both"/>
        <w:rPr>
          <w:sz w:val="26"/>
          <w:szCs w:val="26"/>
        </w:rPr>
      </w:pPr>
    </w:p>
    <w:p w14:paraId="72A8E5D6" w14:textId="77777777" w:rsidR="00DD02D4" w:rsidRDefault="00DD02D4" w:rsidP="00414C75">
      <w:pPr>
        <w:ind w:firstLine="567"/>
        <w:jc w:val="both"/>
        <w:rPr>
          <w:b/>
          <w:bCs/>
          <w:sz w:val="26"/>
          <w:szCs w:val="26"/>
        </w:rPr>
      </w:pPr>
    </w:p>
    <w:p w14:paraId="0917AF87" w14:textId="1CADB010" w:rsidR="00DD02D4" w:rsidRPr="00DD02D4" w:rsidRDefault="00DD02D4" w:rsidP="00DD02D4">
      <w:pPr>
        <w:pStyle w:val="aa"/>
        <w:numPr>
          <w:ilvl w:val="1"/>
          <w:numId w:val="12"/>
        </w:numPr>
        <w:tabs>
          <w:tab w:val="left" w:pos="-142"/>
        </w:tabs>
        <w:jc w:val="center"/>
        <w:rPr>
          <w:b/>
          <w:sz w:val="26"/>
          <w:szCs w:val="26"/>
        </w:rPr>
      </w:pPr>
      <w:r w:rsidRPr="00DD02D4">
        <w:rPr>
          <w:b/>
          <w:sz w:val="26"/>
          <w:szCs w:val="26"/>
        </w:rPr>
        <w:lastRenderedPageBreak/>
        <w:t>Расчеты с подотчетными лицами, с дебиторами, кредиторами, поставщиками и подрядчиками</w:t>
      </w:r>
    </w:p>
    <w:p w14:paraId="6CB58989" w14:textId="77777777" w:rsidR="00DD02D4" w:rsidRPr="00DD02D4" w:rsidRDefault="00DD02D4" w:rsidP="00DD02D4">
      <w:pPr>
        <w:ind w:left="-851" w:firstLine="1844"/>
        <w:jc w:val="both"/>
        <w:rPr>
          <w:b/>
          <w:sz w:val="26"/>
          <w:szCs w:val="26"/>
        </w:rPr>
      </w:pPr>
    </w:p>
    <w:p w14:paraId="0B6A2F27" w14:textId="77777777" w:rsidR="00DD02D4" w:rsidRPr="00130545" w:rsidRDefault="00DD02D4" w:rsidP="00DD02D4">
      <w:pPr>
        <w:ind w:firstLine="851"/>
        <w:jc w:val="both"/>
        <w:rPr>
          <w:sz w:val="26"/>
          <w:szCs w:val="26"/>
        </w:rPr>
      </w:pPr>
      <w:r w:rsidRPr="00130545">
        <w:rPr>
          <w:sz w:val="26"/>
          <w:szCs w:val="26"/>
        </w:rPr>
        <w:t xml:space="preserve">Наличные денежные средства под отчет на хозяйственно-операционные нужды подотчетным лицам, состоящим в штате департамента, не выдаются. </w:t>
      </w:r>
    </w:p>
    <w:p w14:paraId="039FB1AE" w14:textId="21DFC224" w:rsidR="00DD02D4" w:rsidRPr="00130545" w:rsidRDefault="00DD02D4" w:rsidP="00DD02D4">
      <w:pPr>
        <w:ind w:firstLine="851"/>
        <w:jc w:val="both"/>
        <w:rPr>
          <w:sz w:val="26"/>
          <w:szCs w:val="26"/>
        </w:rPr>
      </w:pPr>
      <w:r w:rsidRPr="00130545">
        <w:rPr>
          <w:sz w:val="26"/>
          <w:szCs w:val="26"/>
        </w:rPr>
        <w:t>Денежные средства под отчет на командировочные расходы перечисляются безналичным способом. Подотчетные лица, получившие денежные средства под отчет на командировку, обязаны не позднее 3 рабочих дней со дня возвращения из командировки предъявить Специалисту Авансовый отчет (ф. 0504049) с приложением оправдательных документов.</w:t>
      </w:r>
    </w:p>
    <w:p w14:paraId="207010C4" w14:textId="0170FCD8" w:rsidR="00DD02D4" w:rsidRPr="00130545" w:rsidRDefault="00130545" w:rsidP="00130545">
      <w:pPr>
        <w:ind w:firstLine="567"/>
        <w:jc w:val="both"/>
        <w:rPr>
          <w:sz w:val="26"/>
          <w:szCs w:val="26"/>
        </w:rPr>
      </w:pPr>
      <w:r w:rsidRPr="00130545">
        <w:rPr>
          <w:sz w:val="26"/>
          <w:szCs w:val="26"/>
        </w:rPr>
        <w:t xml:space="preserve">Отсутствие полного комплекта документов может повлечь отказ в принятии расходов к учету. Перерасход подотчетных средств не допускается. </w:t>
      </w:r>
      <w:r w:rsidR="00DD02D4" w:rsidRPr="00130545">
        <w:rPr>
          <w:sz w:val="26"/>
          <w:szCs w:val="26"/>
        </w:rPr>
        <w:t>Передача выданных под отчет денежных средств одним подотчетным лицом другому запрещается.</w:t>
      </w:r>
    </w:p>
    <w:p w14:paraId="063FFDA8" w14:textId="77777777" w:rsidR="00DD02D4" w:rsidRPr="00130545" w:rsidRDefault="00DD02D4" w:rsidP="00DD02D4">
      <w:pPr>
        <w:ind w:firstLine="851"/>
        <w:jc w:val="both"/>
        <w:rPr>
          <w:sz w:val="26"/>
          <w:szCs w:val="26"/>
        </w:rPr>
      </w:pPr>
      <w:r w:rsidRPr="00130545">
        <w:rPr>
          <w:sz w:val="26"/>
          <w:szCs w:val="26"/>
        </w:rPr>
        <w:t>Основанием для выплаты работнику перерасхода или внесения им неиспользованного аванса служит Авансовый отчет (ф. 0504049), утвержденный начальником департамента или лицом, временного его заменяющим.</w:t>
      </w:r>
    </w:p>
    <w:p w14:paraId="5FF2D053" w14:textId="3D1704B9" w:rsidR="00DD02D4" w:rsidRPr="00130545" w:rsidRDefault="00DD02D4" w:rsidP="00DD02D4">
      <w:pPr>
        <w:ind w:firstLine="851"/>
        <w:jc w:val="both"/>
        <w:rPr>
          <w:sz w:val="26"/>
          <w:szCs w:val="26"/>
        </w:rPr>
      </w:pPr>
      <w:r w:rsidRPr="00130545">
        <w:rPr>
          <w:sz w:val="26"/>
          <w:szCs w:val="26"/>
        </w:rPr>
        <w:t xml:space="preserve">В исключительных случаях срок предоставления Авансового отчета может быть продлен на основании служебной записки работника, согласованной начальником </w:t>
      </w:r>
      <w:r w:rsidR="00130545" w:rsidRPr="00130545">
        <w:rPr>
          <w:sz w:val="26"/>
          <w:szCs w:val="26"/>
        </w:rPr>
        <w:t>Д</w:t>
      </w:r>
      <w:r w:rsidRPr="00130545">
        <w:rPr>
          <w:sz w:val="26"/>
          <w:szCs w:val="26"/>
        </w:rPr>
        <w:t>епартамента или работником, временного его заменяющим, с указанием причин.</w:t>
      </w:r>
    </w:p>
    <w:p w14:paraId="012EE622" w14:textId="77777777" w:rsidR="00DD02D4" w:rsidRPr="00130545" w:rsidRDefault="00DD02D4" w:rsidP="00DD02D4">
      <w:pPr>
        <w:ind w:firstLine="851"/>
        <w:jc w:val="both"/>
        <w:rPr>
          <w:sz w:val="26"/>
          <w:szCs w:val="26"/>
        </w:rPr>
      </w:pPr>
      <w:r w:rsidRPr="00130545">
        <w:rPr>
          <w:sz w:val="26"/>
          <w:szCs w:val="26"/>
        </w:rPr>
        <w:t>Аналитический учет расчетов с подотчетными лицами ведется в Журнале по расчетам с подотчетными лицами.</w:t>
      </w:r>
    </w:p>
    <w:p w14:paraId="7F3F61FE" w14:textId="77777777" w:rsidR="00DD02D4" w:rsidRPr="00130545" w:rsidRDefault="00DD02D4" w:rsidP="00DD02D4">
      <w:pPr>
        <w:pStyle w:val="1"/>
        <w:ind w:firstLine="851"/>
        <w:jc w:val="both"/>
        <w:rPr>
          <w:sz w:val="26"/>
          <w:szCs w:val="26"/>
        </w:rPr>
      </w:pPr>
      <w:r w:rsidRPr="00130545">
        <w:rPr>
          <w:sz w:val="26"/>
          <w:szCs w:val="26"/>
        </w:rPr>
        <w:t xml:space="preserve">При расчётах с подотчётными лицами Департамент руководствуется Порядком ведения кассовых операций в Российской Федерации (утвержден решением Совета Директоров ЦБР 22 сентября </w:t>
      </w:r>
      <w:smartTag w:uri="urn:schemas-microsoft-com:office:smarttags" w:element="metricconverter">
        <w:smartTagPr>
          <w:attr w:name="ProductID" w:val="1993 г"/>
        </w:smartTagPr>
        <w:r w:rsidRPr="00130545">
          <w:rPr>
            <w:sz w:val="26"/>
            <w:szCs w:val="26"/>
          </w:rPr>
          <w:t>1993 г</w:t>
        </w:r>
      </w:smartTag>
      <w:r w:rsidRPr="00130545">
        <w:rPr>
          <w:sz w:val="26"/>
          <w:szCs w:val="26"/>
        </w:rPr>
        <w:t xml:space="preserve">. N 40) (с изменениями от 26 февраля </w:t>
      </w:r>
      <w:smartTag w:uri="urn:schemas-microsoft-com:office:smarttags" w:element="metricconverter">
        <w:smartTagPr>
          <w:attr w:name="ProductID" w:val="1996 г"/>
        </w:smartTagPr>
        <w:r w:rsidRPr="00130545">
          <w:rPr>
            <w:sz w:val="26"/>
            <w:szCs w:val="26"/>
          </w:rPr>
          <w:t>1996 г</w:t>
        </w:r>
      </w:smartTag>
      <w:r w:rsidRPr="00130545">
        <w:rPr>
          <w:sz w:val="26"/>
          <w:szCs w:val="26"/>
        </w:rPr>
        <w:t>.), Приказом №157н.</w:t>
      </w:r>
    </w:p>
    <w:p w14:paraId="3D9F3D98" w14:textId="77777777" w:rsidR="00DD02D4" w:rsidRPr="00130545" w:rsidRDefault="00DD02D4" w:rsidP="00DD02D4">
      <w:pPr>
        <w:pStyle w:val="a3"/>
        <w:rPr>
          <w:sz w:val="26"/>
          <w:szCs w:val="26"/>
        </w:rPr>
      </w:pPr>
      <w:r w:rsidRPr="00130545">
        <w:rPr>
          <w:sz w:val="26"/>
          <w:szCs w:val="26"/>
        </w:rPr>
        <w:t>Расчеты с подотчетными лицами учитываются на счете 020800 «Расчёты с подотчётными лицами», аналитических счетах 20811-20834 по выдаваемым авансам, в соответствии с Приказом №157н. По распоряжению (приказу) начальника департамента оплачиваются расходы по представленным документам (чеки, квитанции и другие), по датам, предшествующим даты выдачи аванса. При наличии операций, осуществляемых по счёту 020800, в конце месяца составляется Журнал по расчётам с подотчётными лицами.</w:t>
      </w:r>
    </w:p>
    <w:p w14:paraId="210ABA06" w14:textId="4DFDB033" w:rsidR="00DD02D4" w:rsidRPr="00130545" w:rsidRDefault="00DD02D4" w:rsidP="00DD02D4">
      <w:pPr>
        <w:pStyle w:val="a3"/>
        <w:rPr>
          <w:sz w:val="26"/>
          <w:szCs w:val="26"/>
        </w:rPr>
      </w:pPr>
      <w:r w:rsidRPr="00130545">
        <w:rPr>
          <w:sz w:val="26"/>
          <w:szCs w:val="26"/>
        </w:rPr>
        <w:t xml:space="preserve"> Размер выдачи безналичных денежных средств на хозяйственные нужды департамента устанавливается настоящим Положением в размере 25000,00 руб</w:t>
      </w:r>
      <w:r w:rsidR="00774AC8">
        <w:rPr>
          <w:sz w:val="26"/>
          <w:szCs w:val="26"/>
        </w:rPr>
        <w:t>.</w:t>
      </w:r>
      <w:r w:rsidRPr="00130545">
        <w:rPr>
          <w:sz w:val="26"/>
          <w:szCs w:val="26"/>
        </w:rPr>
        <w:t xml:space="preserve"> (двадцать пять тысяч рублей 00 копеек).</w:t>
      </w:r>
    </w:p>
    <w:p w14:paraId="338F4ECC" w14:textId="77777777" w:rsidR="00DD02D4" w:rsidRPr="00130545" w:rsidRDefault="00DD02D4" w:rsidP="00DD02D4">
      <w:pPr>
        <w:pStyle w:val="a3"/>
        <w:rPr>
          <w:sz w:val="26"/>
          <w:szCs w:val="26"/>
        </w:rPr>
      </w:pPr>
    </w:p>
    <w:p w14:paraId="1BCEC10D" w14:textId="77777777" w:rsidR="00DD02D4" w:rsidRPr="00130545" w:rsidRDefault="00DD02D4" w:rsidP="00DD02D4">
      <w:pPr>
        <w:autoSpaceDE w:val="0"/>
        <w:autoSpaceDN w:val="0"/>
        <w:adjustRightInd w:val="0"/>
        <w:ind w:firstLine="540"/>
        <w:jc w:val="both"/>
        <w:rPr>
          <w:sz w:val="26"/>
          <w:szCs w:val="26"/>
        </w:rPr>
      </w:pPr>
      <w:r w:rsidRPr="00130545">
        <w:rPr>
          <w:sz w:val="26"/>
          <w:szCs w:val="26"/>
        </w:rPr>
        <w:t>К принятым обязательствам текущего финансового года относятся расходные обязательства, предусмотренные к исполнению в текущем финансовом году, в том числе принятые и неисполненные обязательства прошлых лет, которые подлежат отражению в учете в объеме обязательств по предоставлению средств из соответствующего бюджета. К принятым обязательствам текущего финансового года также относятся принятые, но не исполненные в предыдущем финансового году обязательства.</w:t>
      </w:r>
    </w:p>
    <w:p w14:paraId="65D0DA80" w14:textId="77777777" w:rsidR="00DD02D4" w:rsidRPr="00130545" w:rsidRDefault="00DD02D4" w:rsidP="00DD02D4">
      <w:pPr>
        <w:autoSpaceDE w:val="0"/>
        <w:autoSpaceDN w:val="0"/>
        <w:adjustRightInd w:val="0"/>
        <w:ind w:firstLine="540"/>
        <w:jc w:val="both"/>
        <w:rPr>
          <w:sz w:val="26"/>
          <w:szCs w:val="26"/>
        </w:rPr>
      </w:pPr>
      <w:r w:rsidRPr="00130545">
        <w:rPr>
          <w:sz w:val="26"/>
          <w:szCs w:val="26"/>
        </w:rPr>
        <w:t>Таким образом, сумма задолженности, сформированная по состоянию на 1 января текущего года, является принятым обязательством текущего финансового года. Она подлежит погашению за счет средств, выделенных на текущий год. Распределение сумм текущего года, в том числе на погашение задолженности прошлого года, отражается в бюджетной смете текущего года.</w:t>
      </w:r>
    </w:p>
    <w:p w14:paraId="185B44FB" w14:textId="77777777" w:rsidR="00DD02D4" w:rsidRPr="00130545" w:rsidRDefault="00DD02D4" w:rsidP="00DD02D4">
      <w:pPr>
        <w:autoSpaceDE w:val="0"/>
        <w:autoSpaceDN w:val="0"/>
        <w:adjustRightInd w:val="0"/>
        <w:ind w:firstLine="540"/>
        <w:jc w:val="both"/>
        <w:rPr>
          <w:sz w:val="26"/>
          <w:szCs w:val="26"/>
        </w:rPr>
      </w:pPr>
      <w:r w:rsidRPr="00130545">
        <w:rPr>
          <w:sz w:val="26"/>
          <w:szCs w:val="26"/>
        </w:rPr>
        <w:t xml:space="preserve">Операции по принятию обязательств (денежных обязательств) текущего финансового года, а также операции по внесению в текущем финансовом году изменений в эти </w:t>
      </w:r>
      <w:r w:rsidRPr="00130545">
        <w:rPr>
          <w:sz w:val="26"/>
          <w:szCs w:val="26"/>
        </w:rPr>
        <w:lastRenderedPageBreak/>
        <w:t xml:space="preserve">показатели отражаются в соответствии с требованиями Инструкции № 157н на основании документов, подтверждающих их принятие. </w:t>
      </w:r>
    </w:p>
    <w:p w14:paraId="00721AEB" w14:textId="77777777" w:rsidR="00DD02D4" w:rsidRPr="00130545" w:rsidRDefault="00DD02D4" w:rsidP="00DD02D4">
      <w:pPr>
        <w:autoSpaceDE w:val="0"/>
        <w:autoSpaceDN w:val="0"/>
        <w:adjustRightInd w:val="0"/>
        <w:ind w:firstLine="540"/>
        <w:jc w:val="both"/>
        <w:rPr>
          <w:sz w:val="26"/>
          <w:szCs w:val="26"/>
        </w:rPr>
      </w:pPr>
      <w:r w:rsidRPr="00130545">
        <w:rPr>
          <w:sz w:val="26"/>
          <w:szCs w:val="26"/>
        </w:rPr>
        <w:t>Обязательства (денежные обязательства) на текущий финансовый год принимаются к бюджетному учету на основании:</w:t>
      </w:r>
    </w:p>
    <w:p w14:paraId="347F52A8" w14:textId="77777777" w:rsidR="00DD02D4" w:rsidRPr="00130545" w:rsidRDefault="00DD02D4" w:rsidP="00DD02D4">
      <w:pPr>
        <w:autoSpaceDE w:val="0"/>
        <w:autoSpaceDN w:val="0"/>
        <w:adjustRightInd w:val="0"/>
        <w:ind w:firstLine="540"/>
        <w:jc w:val="both"/>
        <w:rPr>
          <w:sz w:val="26"/>
          <w:szCs w:val="26"/>
        </w:rPr>
      </w:pPr>
      <w:r w:rsidRPr="00130545">
        <w:rPr>
          <w:sz w:val="26"/>
          <w:szCs w:val="26"/>
        </w:rPr>
        <w:t>- расчетно-платежной ведомости - денежные обязательства по заработной плате перед сотрудниками учреждения (не позднее последнего дня месяца, за который производится начисление);</w:t>
      </w:r>
    </w:p>
    <w:p w14:paraId="1392D419" w14:textId="77777777" w:rsidR="00DD02D4" w:rsidRPr="00130545" w:rsidRDefault="00DD02D4" w:rsidP="00DD02D4">
      <w:pPr>
        <w:autoSpaceDE w:val="0"/>
        <w:autoSpaceDN w:val="0"/>
        <w:adjustRightInd w:val="0"/>
        <w:ind w:firstLine="540"/>
        <w:jc w:val="both"/>
        <w:rPr>
          <w:sz w:val="26"/>
          <w:szCs w:val="26"/>
        </w:rPr>
      </w:pPr>
      <w:r w:rsidRPr="00130545">
        <w:rPr>
          <w:sz w:val="26"/>
          <w:szCs w:val="26"/>
        </w:rPr>
        <w:t>- договора (акта выполненных работ) - обязательства (денежные обязательства) по договорам гражданско-правового характера на выполнение работ, оказание услуг (в день подписания);</w:t>
      </w:r>
    </w:p>
    <w:p w14:paraId="02DF72A1" w14:textId="77777777" w:rsidR="00DD02D4" w:rsidRPr="00130545" w:rsidRDefault="00DD02D4" w:rsidP="00DD02D4">
      <w:pPr>
        <w:autoSpaceDE w:val="0"/>
        <w:autoSpaceDN w:val="0"/>
        <w:adjustRightInd w:val="0"/>
        <w:ind w:firstLine="540"/>
        <w:jc w:val="both"/>
        <w:rPr>
          <w:sz w:val="26"/>
          <w:szCs w:val="26"/>
        </w:rPr>
      </w:pPr>
      <w:r w:rsidRPr="00130545">
        <w:rPr>
          <w:sz w:val="26"/>
          <w:szCs w:val="26"/>
        </w:rPr>
        <w:t>- счета-фактуры, акт выполненных работ (услуг) - денежные обязательства по работам, услугам - по следующим датам:</w:t>
      </w:r>
    </w:p>
    <w:p w14:paraId="513D3469" w14:textId="77777777" w:rsidR="00DD02D4" w:rsidRPr="00130545" w:rsidRDefault="00DD02D4" w:rsidP="00DD02D4">
      <w:pPr>
        <w:autoSpaceDE w:val="0"/>
        <w:autoSpaceDN w:val="0"/>
        <w:adjustRightInd w:val="0"/>
        <w:ind w:firstLine="540"/>
        <w:jc w:val="both"/>
        <w:rPr>
          <w:sz w:val="26"/>
          <w:szCs w:val="26"/>
        </w:rPr>
      </w:pPr>
      <w:r w:rsidRPr="00130545">
        <w:rPr>
          <w:sz w:val="26"/>
          <w:szCs w:val="26"/>
        </w:rPr>
        <w:t>1) при получении данных первичных документов за предыдущий месяц до 5-го числа текущего месяца, денежные обязательства принимаются датой первичного документа;</w:t>
      </w:r>
    </w:p>
    <w:p w14:paraId="34107EE5" w14:textId="77777777" w:rsidR="00DD02D4" w:rsidRPr="00130545" w:rsidRDefault="00DD02D4" w:rsidP="00DD02D4">
      <w:pPr>
        <w:autoSpaceDE w:val="0"/>
        <w:autoSpaceDN w:val="0"/>
        <w:adjustRightInd w:val="0"/>
        <w:ind w:firstLine="540"/>
        <w:jc w:val="both"/>
        <w:rPr>
          <w:sz w:val="26"/>
          <w:szCs w:val="26"/>
        </w:rPr>
      </w:pPr>
      <w:r w:rsidRPr="00130545">
        <w:rPr>
          <w:sz w:val="26"/>
          <w:szCs w:val="26"/>
        </w:rPr>
        <w:t>2) при  получении данных первичных документов за предыдущий месяц после 5-го числа текущего месяца, денежные обязательства принимаются датой получения первичного документа;</w:t>
      </w:r>
    </w:p>
    <w:p w14:paraId="77E0E8B6" w14:textId="77777777" w:rsidR="00DD02D4" w:rsidRPr="00130545" w:rsidRDefault="00DD02D4" w:rsidP="00DD02D4">
      <w:pPr>
        <w:autoSpaceDE w:val="0"/>
        <w:autoSpaceDN w:val="0"/>
        <w:adjustRightInd w:val="0"/>
        <w:ind w:firstLine="540"/>
        <w:jc w:val="both"/>
        <w:rPr>
          <w:sz w:val="26"/>
          <w:szCs w:val="26"/>
        </w:rPr>
      </w:pPr>
      <w:r w:rsidRPr="00130545">
        <w:rPr>
          <w:sz w:val="26"/>
          <w:szCs w:val="26"/>
        </w:rPr>
        <w:t>3) операции по принятию денежных обязательств в январе текущего года по первичным документам, датированным прошлым годом, отражаются аналогично по дате получения до 15-го января либо после 15-го января текущего года соответственно.</w:t>
      </w:r>
    </w:p>
    <w:p w14:paraId="0A4C7FF0" w14:textId="77777777" w:rsidR="00DD02D4" w:rsidRPr="00130545" w:rsidRDefault="00DD02D4" w:rsidP="00DD02D4">
      <w:pPr>
        <w:autoSpaceDE w:val="0"/>
        <w:autoSpaceDN w:val="0"/>
        <w:adjustRightInd w:val="0"/>
        <w:ind w:firstLine="540"/>
        <w:jc w:val="both"/>
        <w:rPr>
          <w:sz w:val="26"/>
          <w:szCs w:val="26"/>
        </w:rPr>
      </w:pPr>
      <w:r w:rsidRPr="00130545">
        <w:rPr>
          <w:sz w:val="26"/>
          <w:szCs w:val="26"/>
        </w:rPr>
        <w:t xml:space="preserve">- договора с поставщиками (подрядчиками, исполнителями) - обязательства по всем видам хозяйственных операций, за исключением расчетов по заработной плате и по долговременным договорам на оказание коммунальных услуг, услуг связи (на дату подписания договора). </w:t>
      </w:r>
    </w:p>
    <w:p w14:paraId="33D4CA5E" w14:textId="77777777" w:rsidR="00DD02D4" w:rsidRPr="00130545" w:rsidRDefault="00DD02D4" w:rsidP="00DD02D4">
      <w:pPr>
        <w:autoSpaceDE w:val="0"/>
        <w:autoSpaceDN w:val="0"/>
        <w:adjustRightInd w:val="0"/>
        <w:ind w:firstLine="540"/>
        <w:jc w:val="both"/>
        <w:rPr>
          <w:sz w:val="26"/>
          <w:szCs w:val="26"/>
        </w:rPr>
      </w:pPr>
      <w:r w:rsidRPr="00130545">
        <w:rPr>
          <w:sz w:val="26"/>
          <w:szCs w:val="26"/>
        </w:rPr>
        <w:t>Принятие в текущем финансовом году обязательств осуществляется с учетом ранее принятых и не исполненных учреждением обязательств (денежных обязательств) в пределах бюджетных обязательств текущего финансового года.</w:t>
      </w:r>
    </w:p>
    <w:p w14:paraId="05644A20" w14:textId="77777777" w:rsidR="00DD02D4" w:rsidRPr="00130545" w:rsidRDefault="00DD02D4" w:rsidP="00DD02D4">
      <w:pPr>
        <w:autoSpaceDE w:val="0"/>
        <w:autoSpaceDN w:val="0"/>
        <w:adjustRightInd w:val="0"/>
        <w:ind w:firstLine="851"/>
        <w:jc w:val="both"/>
        <w:outlineLvl w:val="1"/>
        <w:rPr>
          <w:sz w:val="26"/>
          <w:szCs w:val="26"/>
        </w:rPr>
      </w:pPr>
      <w:r w:rsidRPr="00130545">
        <w:rPr>
          <w:sz w:val="26"/>
          <w:szCs w:val="26"/>
        </w:rPr>
        <w:t>Установить, что:</w:t>
      </w:r>
    </w:p>
    <w:p w14:paraId="737C5629" w14:textId="537F1962" w:rsidR="00DD02D4" w:rsidRPr="00130545" w:rsidRDefault="00DD02D4" w:rsidP="00DD02D4">
      <w:pPr>
        <w:autoSpaceDE w:val="0"/>
        <w:autoSpaceDN w:val="0"/>
        <w:adjustRightInd w:val="0"/>
        <w:ind w:firstLine="851"/>
        <w:jc w:val="both"/>
        <w:outlineLvl w:val="1"/>
        <w:rPr>
          <w:sz w:val="26"/>
          <w:szCs w:val="26"/>
        </w:rPr>
      </w:pPr>
      <w:r w:rsidRPr="00130545">
        <w:rPr>
          <w:sz w:val="26"/>
          <w:szCs w:val="26"/>
        </w:rPr>
        <w:t>требования главного бухгалтера в части порядка оформления и представления необходимых документов и сведений для отражения хозяйственных операций (ведения бухг</w:t>
      </w:r>
      <w:r w:rsidR="00774AC8">
        <w:rPr>
          <w:sz w:val="26"/>
          <w:szCs w:val="26"/>
        </w:rPr>
        <w:t>а</w:t>
      </w:r>
      <w:r w:rsidRPr="00130545">
        <w:rPr>
          <w:sz w:val="26"/>
          <w:szCs w:val="26"/>
        </w:rPr>
        <w:t>лтерского учета) являются обязательными для всех работников Департамента.</w:t>
      </w:r>
    </w:p>
    <w:p w14:paraId="04024701" w14:textId="77777777" w:rsidR="00DD02D4" w:rsidRPr="00130545" w:rsidRDefault="00DD02D4" w:rsidP="00DD02D4">
      <w:pPr>
        <w:pStyle w:val="ConsPlusNormal"/>
        <w:ind w:firstLine="540"/>
        <w:jc w:val="both"/>
        <w:outlineLvl w:val="1"/>
        <w:rPr>
          <w:rFonts w:ascii="Times New Roman" w:hAnsi="Times New Roman" w:cs="Times New Roman"/>
          <w:sz w:val="26"/>
          <w:szCs w:val="26"/>
        </w:rPr>
      </w:pPr>
      <w:r w:rsidRPr="00130545">
        <w:rPr>
          <w:rFonts w:ascii="Times New Roman" w:hAnsi="Times New Roman" w:cs="Times New Roman"/>
          <w:sz w:val="26"/>
          <w:szCs w:val="26"/>
        </w:rPr>
        <w:t>Все первичные документы проверяются на правильность оформления: соответствие формы и полноту содержания, наличие подписей лиц, ответственных за их составление и их расшифровок, а также правильность оформления первичных учетных документов и законность совершаемых операций.</w:t>
      </w:r>
    </w:p>
    <w:p w14:paraId="666A9840" w14:textId="77777777" w:rsidR="00DD02D4" w:rsidRPr="00130545" w:rsidRDefault="00DD02D4" w:rsidP="00DD02D4">
      <w:pPr>
        <w:shd w:val="clear" w:color="auto" w:fill="FFFFFF"/>
        <w:ind w:firstLine="851"/>
        <w:jc w:val="both"/>
        <w:rPr>
          <w:sz w:val="26"/>
          <w:szCs w:val="26"/>
        </w:rPr>
      </w:pPr>
      <w:r w:rsidRPr="00130545">
        <w:rPr>
          <w:sz w:val="26"/>
          <w:szCs w:val="26"/>
        </w:rPr>
        <w:t>Первичные документы, оформленные ненадлежащим образом, не подлежат приему специалистами к учету и должны быть возвращены лицу, их представившему, в течение 5 рабочих дней.</w:t>
      </w:r>
    </w:p>
    <w:p w14:paraId="225FB382" w14:textId="77777777" w:rsidR="00DD02D4" w:rsidRPr="00130545" w:rsidRDefault="00DD02D4" w:rsidP="00DD02D4">
      <w:pPr>
        <w:ind w:firstLine="851"/>
        <w:jc w:val="both"/>
        <w:rPr>
          <w:sz w:val="26"/>
          <w:szCs w:val="26"/>
        </w:rPr>
      </w:pPr>
      <w:r w:rsidRPr="00130545">
        <w:rPr>
          <w:sz w:val="26"/>
          <w:szCs w:val="26"/>
        </w:rPr>
        <w:t>Месяц подлежит закрытию не позднее десятого числа месяца, следующего за закрываемым.</w:t>
      </w:r>
    </w:p>
    <w:p w14:paraId="4C76370D" w14:textId="77777777" w:rsidR="00DD02D4" w:rsidRPr="00130545" w:rsidRDefault="00DD02D4" w:rsidP="00DD02D4">
      <w:pPr>
        <w:ind w:firstLine="851"/>
        <w:jc w:val="both"/>
        <w:rPr>
          <w:sz w:val="26"/>
          <w:szCs w:val="26"/>
        </w:rPr>
      </w:pPr>
      <w:r w:rsidRPr="00130545">
        <w:rPr>
          <w:sz w:val="26"/>
          <w:szCs w:val="26"/>
        </w:rPr>
        <w:t>Операции по выданным авансам и по принятым денежным обязательствам отражаются в Журнале операций расчетов с поставщиками и подрядчиками.</w:t>
      </w:r>
    </w:p>
    <w:p w14:paraId="6E2AC9BB" w14:textId="77777777" w:rsidR="00DD02D4" w:rsidRPr="00130545" w:rsidRDefault="00DD02D4" w:rsidP="00DD02D4">
      <w:pPr>
        <w:ind w:firstLine="851"/>
        <w:jc w:val="both"/>
        <w:rPr>
          <w:sz w:val="26"/>
          <w:szCs w:val="26"/>
        </w:rPr>
      </w:pPr>
      <w:r w:rsidRPr="00130545">
        <w:rPr>
          <w:sz w:val="26"/>
          <w:szCs w:val="26"/>
        </w:rPr>
        <w:t>Операции по исполненным денежным обязательствам отражаются в Журнале операций с безналичными денежными средствами.</w:t>
      </w:r>
    </w:p>
    <w:p w14:paraId="7A8A0D3B" w14:textId="77777777" w:rsidR="00DD02D4" w:rsidRPr="00130545" w:rsidRDefault="00DD02D4" w:rsidP="00DD02D4">
      <w:pPr>
        <w:ind w:firstLine="851"/>
        <w:jc w:val="both"/>
        <w:rPr>
          <w:sz w:val="26"/>
          <w:szCs w:val="26"/>
        </w:rPr>
      </w:pPr>
      <w:r w:rsidRPr="00130545">
        <w:rPr>
          <w:sz w:val="26"/>
          <w:szCs w:val="26"/>
        </w:rPr>
        <w:t xml:space="preserve">Учёт расчётов с разными дебиторами и кредиторами, поставщиками и подрядчиками ведутся в соответствии с Классификацией операций сектора государственного управления на следующих счетах: Счёт 030200 «Расчёты с </w:t>
      </w:r>
      <w:r w:rsidRPr="00130545">
        <w:rPr>
          <w:sz w:val="26"/>
          <w:szCs w:val="26"/>
        </w:rPr>
        <w:lastRenderedPageBreak/>
        <w:t>поставщиками и подрядчиками» включает в себя следующие счета: 030221000-0302234000.</w:t>
      </w:r>
    </w:p>
    <w:p w14:paraId="1D2A8BD8" w14:textId="77777777" w:rsidR="00DD02D4" w:rsidRPr="00130545" w:rsidRDefault="00DD02D4" w:rsidP="00DD02D4">
      <w:pPr>
        <w:ind w:firstLine="851"/>
        <w:jc w:val="both"/>
        <w:rPr>
          <w:sz w:val="26"/>
          <w:szCs w:val="26"/>
        </w:rPr>
      </w:pPr>
      <w:r w:rsidRPr="00130545">
        <w:rPr>
          <w:sz w:val="26"/>
          <w:szCs w:val="26"/>
        </w:rPr>
        <w:t xml:space="preserve">Аналитический учет расчётов с поставщиками за поставленные материальные ценности, оказанные услуги ведётся в Журнале операций по расчётам с поставщиками и подрядчиками; Карточке учёта средств и расчётов.  Учёт ведется в разрезе предприятий поставщиков и покупателей по наименованиям предприятий, в конце месяца оформляются соответствующие проводки. </w:t>
      </w:r>
    </w:p>
    <w:p w14:paraId="0443973E" w14:textId="77777777" w:rsidR="00DD02D4" w:rsidRPr="00130545" w:rsidRDefault="00DD02D4" w:rsidP="00DD02D4">
      <w:pPr>
        <w:ind w:firstLine="851"/>
        <w:jc w:val="both"/>
        <w:rPr>
          <w:sz w:val="26"/>
          <w:szCs w:val="26"/>
        </w:rPr>
      </w:pPr>
    </w:p>
    <w:p w14:paraId="737EB643" w14:textId="29081A5B" w:rsidR="00414C75" w:rsidRPr="00414C75" w:rsidRDefault="00130545" w:rsidP="00130545">
      <w:pPr>
        <w:ind w:firstLine="567"/>
        <w:jc w:val="center"/>
        <w:rPr>
          <w:sz w:val="26"/>
          <w:szCs w:val="26"/>
        </w:rPr>
      </w:pPr>
      <w:r>
        <w:rPr>
          <w:b/>
          <w:bCs/>
          <w:sz w:val="26"/>
          <w:szCs w:val="26"/>
        </w:rPr>
        <w:t>8</w:t>
      </w:r>
      <w:r w:rsidR="00414C75" w:rsidRPr="00414C75">
        <w:rPr>
          <w:b/>
          <w:bCs/>
          <w:sz w:val="26"/>
          <w:szCs w:val="26"/>
        </w:rPr>
        <w:t>. Расчеты с дебиторами и кредиторами</w:t>
      </w:r>
    </w:p>
    <w:p w14:paraId="6E81D617" w14:textId="77777777" w:rsidR="00130545" w:rsidRDefault="00130545" w:rsidP="00414C75">
      <w:pPr>
        <w:ind w:firstLine="567"/>
        <w:jc w:val="both"/>
        <w:rPr>
          <w:sz w:val="26"/>
          <w:szCs w:val="26"/>
        </w:rPr>
      </w:pPr>
    </w:p>
    <w:p w14:paraId="5F231463" w14:textId="05499AA7" w:rsidR="00414C75" w:rsidRPr="00D6385C" w:rsidRDefault="00414C75" w:rsidP="00414C75">
      <w:pPr>
        <w:ind w:firstLine="567"/>
        <w:jc w:val="both"/>
        <w:rPr>
          <w:color w:val="000000" w:themeColor="text1"/>
          <w:sz w:val="26"/>
          <w:szCs w:val="26"/>
        </w:rPr>
      </w:pPr>
      <w:r w:rsidRPr="00414C75">
        <w:rPr>
          <w:sz w:val="26"/>
          <w:szCs w:val="26"/>
        </w:rPr>
        <w:t>Денежные средства от виновных лиц в возмещение ущерба, причиненного нефинансовым активам, отражаются по коду вида деятельности «</w:t>
      </w:r>
      <w:r w:rsidR="00130545">
        <w:rPr>
          <w:sz w:val="26"/>
          <w:szCs w:val="26"/>
        </w:rPr>
        <w:t>1</w:t>
      </w:r>
      <w:r w:rsidRPr="00414C75">
        <w:rPr>
          <w:sz w:val="26"/>
          <w:szCs w:val="26"/>
        </w:rPr>
        <w:t>» —</w:t>
      </w:r>
      <w:r w:rsidR="00130545">
        <w:rPr>
          <w:sz w:val="26"/>
          <w:szCs w:val="26"/>
        </w:rPr>
        <w:t xml:space="preserve">бюджетная </w:t>
      </w:r>
      <w:r w:rsidR="00130545" w:rsidRPr="00D6385C">
        <w:rPr>
          <w:color w:val="000000" w:themeColor="text1"/>
          <w:sz w:val="26"/>
          <w:szCs w:val="26"/>
        </w:rPr>
        <w:t>деятельность</w:t>
      </w:r>
      <w:r w:rsidRPr="00D6385C">
        <w:rPr>
          <w:color w:val="000000" w:themeColor="text1"/>
          <w:sz w:val="26"/>
          <w:szCs w:val="26"/>
        </w:rPr>
        <w:t>.</w:t>
      </w:r>
    </w:p>
    <w:p w14:paraId="5FD1F11B" w14:textId="33FDFD11" w:rsidR="00414C75" w:rsidRPr="00D6385C" w:rsidRDefault="00414C75" w:rsidP="00414C75">
      <w:pPr>
        <w:ind w:firstLine="567"/>
        <w:jc w:val="both"/>
        <w:rPr>
          <w:color w:val="000000" w:themeColor="text1"/>
          <w:sz w:val="26"/>
          <w:szCs w:val="26"/>
        </w:rPr>
      </w:pPr>
      <w:r w:rsidRPr="00D6385C">
        <w:rPr>
          <w:color w:val="000000" w:themeColor="text1"/>
          <w:sz w:val="26"/>
          <w:szCs w:val="26"/>
        </w:rPr>
        <w:t>Возмещение в натуральной форме ущерба, причиненного нефинансовым активам, отражается по коду вида финансового обеспечения (деятельности), по которому активы учитывались</w:t>
      </w:r>
      <w:r w:rsidR="00130545" w:rsidRPr="00D6385C">
        <w:rPr>
          <w:color w:val="000000" w:themeColor="text1"/>
          <w:sz w:val="26"/>
          <w:szCs w:val="26"/>
        </w:rPr>
        <w:t xml:space="preserve"> - «1» - бюджетная деятельность.</w:t>
      </w:r>
    </w:p>
    <w:p w14:paraId="141B7C2B" w14:textId="26EDE84C" w:rsidR="00414C75" w:rsidRPr="00D6385C" w:rsidRDefault="00414C75" w:rsidP="00414C75">
      <w:pPr>
        <w:ind w:firstLine="567"/>
        <w:jc w:val="both"/>
        <w:rPr>
          <w:color w:val="000000" w:themeColor="text1"/>
          <w:sz w:val="26"/>
          <w:szCs w:val="26"/>
        </w:rPr>
      </w:pPr>
      <w:r w:rsidRPr="00D6385C">
        <w:rPr>
          <w:color w:val="000000" w:themeColor="text1"/>
          <w:sz w:val="26"/>
          <w:szCs w:val="26"/>
        </w:rPr>
        <w:t>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w:t>
      </w:r>
      <w:hyperlink r:id="rId23" w:history="1">
        <w:r w:rsidRPr="00D6385C">
          <w:rPr>
            <w:rStyle w:val="a5"/>
            <w:color w:val="000000" w:themeColor="text1"/>
            <w:sz w:val="26"/>
            <w:szCs w:val="26"/>
            <w:u w:val="none"/>
          </w:rPr>
          <w:t>ф. 0504833</w:t>
        </w:r>
      </w:hyperlink>
      <w:r w:rsidRPr="00D6385C">
        <w:rPr>
          <w:color w:val="000000" w:themeColor="text1"/>
          <w:sz w:val="26"/>
          <w:szCs w:val="26"/>
        </w:rPr>
        <w:t>).</w:t>
      </w:r>
    </w:p>
    <w:p w14:paraId="7D772B8C" w14:textId="67EE6570" w:rsidR="00414C75" w:rsidRPr="00D6385C" w:rsidRDefault="00414C75" w:rsidP="00414C75">
      <w:pPr>
        <w:ind w:firstLine="567"/>
        <w:jc w:val="both"/>
        <w:rPr>
          <w:color w:val="000000" w:themeColor="text1"/>
          <w:sz w:val="26"/>
          <w:szCs w:val="26"/>
        </w:rPr>
      </w:pPr>
      <w:r w:rsidRPr="00D6385C">
        <w:rPr>
          <w:color w:val="000000" w:themeColor="text1"/>
          <w:sz w:val="26"/>
          <w:szCs w:val="26"/>
        </w:rPr>
        <w:t>Аналитический учет расчетов по пособиям и иным социальным выплатам ведется в разрезе физических лиц — получателей социальных выплат.</w:t>
      </w:r>
    </w:p>
    <w:p w14:paraId="5FCEA753" w14:textId="587A9456" w:rsidR="00414C75" w:rsidRPr="00D6385C" w:rsidRDefault="00414C75" w:rsidP="00414C75">
      <w:pPr>
        <w:ind w:firstLine="567"/>
        <w:jc w:val="both"/>
        <w:rPr>
          <w:color w:val="000000" w:themeColor="text1"/>
          <w:sz w:val="26"/>
          <w:szCs w:val="26"/>
        </w:rPr>
      </w:pPr>
      <w:r w:rsidRPr="00D6385C">
        <w:rPr>
          <w:color w:val="000000" w:themeColor="text1"/>
          <w:sz w:val="26"/>
          <w:szCs w:val="26"/>
        </w:rPr>
        <w:t>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 в порядке, утвержденном положением о признании дебиторской задолженности сомнительной и безнадежной к взысканию, — </w:t>
      </w:r>
      <w:hyperlink r:id="rId24" w:history="1">
        <w:r w:rsidRPr="00D6385C">
          <w:rPr>
            <w:rStyle w:val="a5"/>
            <w:color w:val="000000" w:themeColor="text1"/>
            <w:sz w:val="26"/>
            <w:szCs w:val="26"/>
            <w:u w:val="none"/>
          </w:rPr>
          <w:t>приложение 19</w:t>
        </w:r>
      </w:hyperlink>
      <w:r w:rsidRPr="00D6385C">
        <w:rPr>
          <w:color w:val="000000" w:themeColor="text1"/>
          <w:sz w:val="26"/>
          <w:szCs w:val="26"/>
        </w:rPr>
        <w:t>.</w:t>
      </w:r>
      <w:r w:rsidRPr="00D6385C">
        <w:rPr>
          <w:color w:val="000000" w:themeColor="text1"/>
          <w:sz w:val="26"/>
          <w:szCs w:val="26"/>
        </w:rPr>
        <w:br/>
        <w:t>Основание: </w:t>
      </w:r>
      <w:hyperlink r:id="rId25" w:history="1">
        <w:r w:rsidRPr="00D6385C">
          <w:rPr>
            <w:rStyle w:val="a5"/>
            <w:color w:val="000000" w:themeColor="text1"/>
            <w:sz w:val="26"/>
            <w:szCs w:val="26"/>
            <w:u w:val="none"/>
          </w:rPr>
          <w:t>пункт 11</w:t>
        </w:r>
      </w:hyperlink>
      <w:r w:rsidRPr="00D6385C">
        <w:rPr>
          <w:color w:val="000000" w:themeColor="text1"/>
          <w:sz w:val="26"/>
          <w:szCs w:val="26"/>
        </w:rPr>
        <w:t> СГС «Доходы».</w:t>
      </w:r>
    </w:p>
    <w:p w14:paraId="17688A16" w14:textId="147912DB" w:rsidR="00414C75" w:rsidRPr="00D6385C" w:rsidRDefault="00414C75" w:rsidP="00414C75">
      <w:pPr>
        <w:ind w:firstLine="567"/>
        <w:jc w:val="both"/>
        <w:rPr>
          <w:color w:val="000000" w:themeColor="text1"/>
          <w:sz w:val="26"/>
          <w:szCs w:val="26"/>
        </w:rPr>
      </w:pPr>
      <w:r w:rsidRPr="00D6385C">
        <w:rPr>
          <w:color w:val="000000" w:themeColor="text1"/>
          <w:sz w:val="26"/>
          <w:szCs w:val="26"/>
        </w:rPr>
        <w:t>Кредиторская задолженность, не востребованная кредитором, списывается</w:t>
      </w:r>
      <w:r w:rsidR="00D6385C" w:rsidRPr="00D6385C">
        <w:rPr>
          <w:color w:val="000000" w:themeColor="text1"/>
          <w:sz w:val="26"/>
          <w:szCs w:val="26"/>
        </w:rPr>
        <w:t xml:space="preserve"> н</w:t>
      </w:r>
      <w:r w:rsidRPr="00D6385C">
        <w:rPr>
          <w:color w:val="000000" w:themeColor="text1"/>
          <w:sz w:val="26"/>
          <w:szCs w:val="26"/>
        </w:rPr>
        <w:t>а финансовый результат на основании решения инвентаризационной комиссии о признании задолженности невостребованной. Порядок принятия решения о списании с балансового и забалансового учета утвержден в положении о списании кредиторской задолженности — </w:t>
      </w:r>
      <w:hyperlink r:id="rId26" w:history="1">
        <w:r w:rsidRPr="00D6385C">
          <w:rPr>
            <w:rStyle w:val="a5"/>
            <w:color w:val="000000" w:themeColor="text1"/>
            <w:sz w:val="26"/>
            <w:szCs w:val="26"/>
            <w:u w:val="none"/>
          </w:rPr>
          <w:t>приложение 20</w:t>
        </w:r>
      </w:hyperlink>
      <w:r w:rsidRPr="00D6385C">
        <w:rPr>
          <w:color w:val="000000" w:themeColor="text1"/>
          <w:sz w:val="26"/>
          <w:szCs w:val="26"/>
        </w:rPr>
        <w:t>.</w:t>
      </w:r>
    </w:p>
    <w:p w14:paraId="23FB13DF" w14:textId="77777777" w:rsidR="00DD02D4" w:rsidRDefault="00DD02D4" w:rsidP="00414C75">
      <w:pPr>
        <w:ind w:firstLine="567"/>
        <w:jc w:val="both"/>
        <w:rPr>
          <w:b/>
          <w:bCs/>
          <w:sz w:val="26"/>
          <w:szCs w:val="26"/>
        </w:rPr>
      </w:pPr>
    </w:p>
    <w:p w14:paraId="208631CE" w14:textId="3930BC26" w:rsidR="00414C75" w:rsidRPr="00414C75" w:rsidRDefault="00D6385C" w:rsidP="00D6385C">
      <w:pPr>
        <w:ind w:firstLine="567"/>
        <w:jc w:val="center"/>
        <w:rPr>
          <w:sz w:val="26"/>
          <w:szCs w:val="26"/>
        </w:rPr>
      </w:pPr>
      <w:r>
        <w:rPr>
          <w:b/>
          <w:bCs/>
          <w:sz w:val="26"/>
          <w:szCs w:val="26"/>
        </w:rPr>
        <w:t>9</w:t>
      </w:r>
      <w:r w:rsidR="00414C75" w:rsidRPr="00414C75">
        <w:rPr>
          <w:b/>
          <w:bCs/>
          <w:sz w:val="26"/>
          <w:szCs w:val="26"/>
        </w:rPr>
        <w:t>. Финансовый результат</w:t>
      </w:r>
    </w:p>
    <w:p w14:paraId="13C5C327" w14:textId="77777777" w:rsidR="00D6385C" w:rsidRDefault="00D6385C" w:rsidP="00414C75">
      <w:pPr>
        <w:ind w:firstLine="567"/>
        <w:jc w:val="both"/>
        <w:rPr>
          <w:sz w:val="26"/>
          <w:szCs w:val="26"/>
        </w:rPr>
      </w:pPr>
    </w:p>
    <w:p w14:paraId="1E589842" w14:textId="4B57E1D9" w:rsidR="00414C75" w:rsidRPr="00D6385C" w:rsidRDefault="001765B4" w:rsidP="00414C75">
      <w:pPr>
        <w:ind w:firstLine="567"/>
        <w:jc w:val="both"/>
        <w:rPr>
          <w:color w:val="000000" w:themeColor="text1"/>
          <w:sz w:val="26"/>
          <w:szCs w:val="26"/>
        </w:rPr>
      </w:pPr>
      <w:r>
        <w:rPr>
          <w:color w:val="000000" w:themeColor="text1"/>
          <w:sz w:val="26"/>
          <w:szCs w:val="26"/>
        </w:rPr>
        <w:t xml:space="preserve">9.1. </w:t>
      </w:r>
      <w:r w:rsidR="00414C75" w:rsidRPr="00D6385C">
        <w:rPr>
          <w:color w:val="000000" w:themeColor="text1"/>
          <w:sz w:val="26"/>
          <w:szCs w:val="26"/>
        </w:rPr>
        <w:t>Доходы от предоставления права пользования активом (арендная плата) признаются доходами текущего финансового года с одновременным уменьшением предстоящих доходов равномерно (ежемесячно) на протяжении срока пользования объектом учета аренды.</w:t>
      </w:r>
    </w:p>
    <w:p w14:paraId="47D5EF26" w14:textId="77777777" w:rsidR="00414C75" w:rsidRPr="00D6385C" w:rsidRDefault="00414C75" w:rsidP="00414C75">
      <w:pPr>
        <w:ind w:firstLine="567"/>
        <w:jc w:val="both"/>
        <w:rPr>
          <w:color w:val="000000" w:themeColor="text1"/>
          <w:sz w:val="26"/>
          <w:szCs w:val="26"/>
        </w:rPr>
      </w:pPr>
      <w:r w:rsidRPr="00D6385C">
        <w:rPr>
          <w:color w:val="000000" w:themeColor="text1"/>
          <w:sz w:val="26"/>
          <w:szCs w:val="26"/>
        </w:rPr>
        <w:t>Основание: </w:t>
      </w:r>
      <w:hyperlink r:id="rId27" w:history="1">
        <w:r w:rsidRPr="00D6385C">
          <w:rPr>
            <w:rStyle w:val="a5"/>
            <w:color w:val="000000" w:themeColor="text1"/>
            <w:sz w:val="26"/>
            <w:szCs w:val="26"/>
            <w:u w:val="none"/>
          </w:rPr>
          <w:t>пункт 25</w:t>
        </w:r>
      </w:hyperlink>
      <w:r w:rsidRPr="00D6385C">
        <w:rPr>
          <w:color w:val="000000" w:themeColor="text1"/>
          <w:sz w:val="26"/>
          <w:szCs w:val="26"/>
        </w:rPr>
        <w:t> СГС «Аренда», </w:t>
      </w:r>
      <w:hyperlink r:id="rId28" w:history="1">
        <w:r w:rsidRPr="00D6385C">
          <w:rPr>
            <w:rStyle w:val="a5"/>
            <w:color w:val="000000" w:themeColor="text1"/>
            <w:sz w:val="26"/>
            <w:szCs w:val="26"/>
            <w:u w:val="none"/>
          </w:rPr>
          <w:t>подпункт «а»</w:t>
        </w:r>
      </w:hyperlink>
      <w:r w:rsidRPr="00D6385C">
        <w:rPr>
          <w:color w:val="000000" w:themeColor="text1"/>
          <w:sz w:val="26"/>
          <w:szCs w:val="26"/>
        </w:rPr>
        <w:t> пункта 55 СГС «Доходы».</w:t>
      </w:r>
    </w:p>
    <w:p w14:paraId="7544501B" w14:textId="69899CBB" w:rsidR="00414C75" w:rsidRPr="00414C75" w:rsidRDefault="001765B4" w:rsidP="00414C75">
      <w:pPr>
        <w:ind w:firstLine="567"/>
        <w:jc w:val="both"/>
        <w:rPr>
          <w:sz w:val="26"/>
          <w:szCs w:val="26"/>
        </w:rPr>
      </w:pPr>
      <w:r>
        <w:rPr>
          <w:sz w:val="26"/>
          <w:szCs w:val="26"/>
        </w:rPr>
        <w:t xml:space="preserve">9.2. </w:t>
      </w:r>
      <w:r w:rsidR="00414C75" w:rsidRPr="00414C75">
        <w:rPr>
          <w:sz w:val="26"/>
          <w:szCs w:val="26"/>
        </w:rPr>
        <w:t xml:space="preserve">В составе доходов будущих периодов </w:t>
      </w:r>
      <w:r w:rsidR="00D6385C">
        <w:rPr>
          <w:sz w:val="26"/>
          <w:szCs w:val="26"/>
        </w:rPr>
        <w:t>Департамент</w:t>
      </w:r>
      <w:r w:rsidR="00414C75" w:rsidRPr="00414C75">
        <w:rPr>
          <w:sz w:val="26"/>
          <w:szCs w:val="26"/>
        </w:rPr>
        <w:t xml:space="preserve"> учитывает </w:t>
      </w:r>
      <w:r w:rsidR="00022D42">
        <w:rPr>
          <w:sz w:val="26"/>
          <w:szCs w:val="26"/>
        </w:rPr>
        <w:t xml:space="preserve">следующие </w:t>
      </w:r>
      <w:r w:rsidR="00414C75" w:rsidRPr="00414C75">
        <w:rPr>
          <w:sz w:val="26"/>
          <w:szCs w:val="26"/>
        </w:rPr>
        <w:t>доходы:</w:t>
      </w:r>
    </w:p>
    <w:p w14:paraId="49DF3D49" w14:textId="6DC33644" w:rsidR="00414C75" w:rsidRPr="00414C75" w:rsidRDefault="00022D42" w:rsidP="00022D42">
      <w:pPr>
        <w:ind w:firstLine="567"/>
        <w:jc w:val="both"/>
        <w:rPr>
          <w:sz w:val="26"/>
          <w:szCs w:val="26"/>
        </w:rPr>
      </w:pPr>
      <w:r>
        <w:rPr>
          <w:sz w:val="25"/>
          <w:szCs w:val="25"/>
        </w:rPr>
        <w:t>при</w:t>
      </w:r>
      <w:r w:rsidR="00D6385C" w:rsidRPr="00E75626">
        <w:rPr>
          <w:sz w:val="25"/>
          <w:szCs w:val="25"/>
        </w:rPr>
        <w:t xml:space="preserve"> наличи</w:t>
      </w:r>
      <w:r>
        <w:rPr>
          <w:sz w:val="25"/>
          <w:szCs w:val="25"/>
        </w:rPr>
        <w:t>и</w:t>
      </w:r>
      <w:r w:rsidR="00D6385C" w:rsidRPr="00E75626">
        <w:rPr>
          <w:sz w:val="25"/>
          <w:szCs w:val="25"/>
        </w:rPr>
        <w:t xml:space="preserve"> Постановления </w:t>
      </w:r>
      <w:r>
        <w:rPr>
          <w:sz w:val="25"/>
          <w:szCs w:val="25"/>
        </w:rPr>
        <w:t>по исполнительному производству</w:t>
      </w:r>
      <w:r w:rsidR="00D6385C">
        <w:rPr>
          <w:sz w:val="25"/>
          <w:szCs w:val="25"/>
        </w:rPr>
        <w:t xml:space="preserve"> </w:t>
      </w:r>
      <w:r w:rsidR="00D6385C" w:rsidRPr="00022D42">
        <w:rPr>
          <w:sz w:val="25"/>
          <w:szCs w:val="25"/>
        </w:rPr>
        <w:t>призна</w:t>
      </w:r>
      <w:r w:rsidRPr="00022D42">
        <w:rPr>
          <w:sz w:val="25"/>
          <w:szCs w:val="25"/>
        </w:rPr>
        <w:t>ются</w:t>
      </w:r>
      <w:r w:rsidR="00D6385C" w:rsidRPr="00022D42">
        <w:rPr>
          <w:sz w:val="25"/>
          <w:szCs w:val="25"/>
        </w:rPr>
        <w:t xml:space="preserve"> </w:t>
      </w:r>
      <w:r>
        <w:rPr>
          <w:iCs/>
          <w:sz w:val="25"/>
          <w:szCs w:val="25"/>
        </w:rPr>
        <w:t>д</w:t>
      </w:r>
      <w:r w:rsidRPr="00E75626">
        <w:rPr>
          <w:color w:val="22272F"/>
          <w:sz w:val="25"/>
          <w:szCs w:val="25"/>
        </w:rPr>
        <w:t>оход</w:t>
      </w:r>
      <w:r>
        <w:rPr>
          <w:color w:val="22272F"/>
          <w:sz w:val="25"/>
          <w:szCs w:val="25"/>
        </w:rPr>
        <w:t>ами</w:t>
      </w:r>
      <w:r w:rsidRPr="00E75626">
        <w:rPr>
          <w:color w:val="22272F"/>
          <w:sz w:val="25"/>
          <w:szCs w:val="25"/>
        </w:rPr>
        <w:t xml:space="preserve"> будущих периодов от компенсации затрат</w:t>
      </w:r>
      <w:r w:rsidRPr="00022D42">
        <w:rPr>
          <w:sz w:val="25"/>
          <w:szCs w:val="25"/>
        </w:rPr>
        <w:t xml:space="preserve"> </w:t>
      </w:r>
      <w:r w:rsidR="00D6385C" w:rsidRPr="00E75626">
        <w:rPr>
          <w:sz w:val="25"/>
          <w:szCs w:val="25"/>
        </w:rPr>
        <w:t>возврат</w:t>
      </w:r>
      <w:r>
        <w:rPr>
          <w:sz w:val="25"/>
          <w:szCs w:val="25"/>
        </w:rPr>
        <w:t>ы</w:t>
      </w:r>
      <w:r w:rsidR="00D6385C" w:rsidRPr="00E75626">
        <w:rPr>
          <w:sz w:val="25"/>
          <w:szCs w:val="25"/>
        </w:rPr>
        <w:t xml:space="preserve"> </w:t>
      </w:r>
      <w:r>
        <w:rPr>
          <w:sz w:val="25"/>
          <w:szCs w:val="25"/>
        </w:rPr>
        <w:t xml:space="preserve">социальных выплат и иных выплат </w:t>
      </w:r>
      <w:r w:rsidR="00D6385C" w:rsidRPr="00E75626">
        <w:rPr>
          <w:iCs/>
          <w:sz w:val="25"/>
          <w:szCs w:val="25"/>
        </w:rPr>
        <w:t>физическ</w:t>
      </w:r>
      <w:r>
        <w:rPr>
          <w:iCs/>
          <w:sz w:val="25"/>
          <w:szCs w:val="25"/>
        </w:rPr>
        <w:t>их</w:t>
      </w:r>
      <w:r w:rsidR="00D6385C" w:rsidRPr="00E75626">
        <w:rPr>
          <w:iCs/>
          <w:sz w:val="25"/>
          <w:szCs w:val="25"/>
        </w:rPr>
        <w:t xml:space="preserve"> лиц</w:t>
      </w:r>
      <w:r w:rsidR="00D6385C" w:rsidRPr="00E75626">
        <w:rPr>
          <w:color w:val="22272F"/>
          <w:sz w:val="25"/>
          <w:szCs w:val="25"/>
        </w:rPr>
        <w:t>.</w:t>
      </w:r>
    </w:p>
    <w:p w14:paraId="22DADE1C" w14:textId="0558CDAA" w:rsidR="00414C75" w:rsidRPr="00904FDD" w:rsidRDefault="00904FDD" w:rsidP="00414C75">
      <w:pPr>
        <w:ind w:firstLine="567"/>
        <w:jc w:val="both"/>
        <w:rPr>
          <w:sz w:val="26"/>
          <w:szCs w:val="26"/>
        </w:rPr>
      </w:pPr>
      <w:r>
        <w:rPr>
          <w:sz w:val="26"/>
          <w:szCs w:val="26"/>
        </w:rPr>
        <w:t>Департамент</w:t>
      </w:r>
      <w:r w:rsidR="00414C75" w:rsidRPr="00904FDD">
        <w:rPr>
          <w:sz w:val="26"/>
          <w:szCs w:val="26"/>
        </w:rPr>
        <w:t xml:space="preserve"> осуществляет все расходы в пределах установленных норм и утвержденн</w:t>
      </w:r>
      <w:r>
        <w:rPr>
          <w:sz w:val="26"/>
          <w:szCs w:val="26"/>
        </w:rPr>
        <w:t>ых сметой бюджетных ассигнований.</w:t>
      </w:r>
    </w:p>
    <w:p w14:paraId="5153DC09" w14:textId="4C6C89FF" w:rsidR="00414C75" w:rsidRPr="00904FDD" w:rsidRDefault="00414C75" w:rsidP="001765B4">
      <w:pPr>
        <w:ind w:firstLine="567"/>
        <w:jc w:val="both"/>
        <w:rPr>
          <w:sz w:val="26"/>
          <w:szCs w:val="26"/>
        </w:rPr>
      </w:pPr>
      <w:r w:rsidRPr="00904FDD">
        <w:rPr>
          <w:sz w:val="26"/>
          <w:szCs w:val="26"/>
        </w:rPr>
        <w:t>В составе расходов будущих периодов отражаются расходы, связанные:</w:t>
      </w:r>
    </w:p>
    <w:p w14:paraId="6BE980B2" w14:textId="77777777" w:rsidR="00414C75" w:rsidRPr="00904FDD" w:rsidRDefault="00414C75" w:rsidP="001765B4">
      <w:pPr>
        <w:numPr>
          <w:ilvl w:val="0"/>
          <w:numId w:val="34"/>
        </w:numPr>
        <w:ind w:left="0" w:firstLine="567"/>
        <w:jc w:val="both"/>
        <w:rPr>
          <w:sz w:val="26"/>
          <w:szCs w:val="26"/>
        </w:rPr>
      </w:pPr>
      <w:r w:rsidRPr="00904FDD">
        <w:rPr>
          <w:sz w:val="26"/>
          <w:szCs w:val="26"/>
        </w:rPr>
        <w:t>выплатой по ежегодному оплачиваемому отпуску, за неотработанные дни отпуска;</w:t>
      </w:r>
    </w:p>
    <w:p w14:paraId="58E0182B" w14:textId="77777777" w:rsidR="00414C75" w:rsidRPr="00904FDD" w:rsidRDefault="00414C75" w:rsidP="001765B4">
      <w:pPr>
        <w:numPr>
          <w:ilvl w:val="0"/>
          <w:numId w:val="34"/>
        </w:numPr>
        <w:ind w:left="0" w:firstLine="567"/>
        <w:jc w:val="both"/>
        <w:rPr>
          <w:sz w:val="26"/>
          <w:szCs w:val="26"/>
        </w:rPr>
      </w:pPr>
      <w:r w:rsidRPr="00904FDD">
        <w:rPr>
          <w:sz w:val="26"/>
          <w:szCs w:val="26"/>
        </w:rPr>
        <w:lastRenderedPageBreak/>
        <w:t>платой за сертификат ключа ЭП;</w:t>
      </w:r>
    </w:p>
    <w:p w14:paraId="280C0808" w14:textId="193A57F2" w:rsidR="00414C75" w:rsidRPr="00904FDD" w:rsidRDefault="001765B4" w:rsidP="001765B4">
      <w:pPr>
        <w:numPr>
          <w:ilvl w:val="0"/>
          <w:numId w:val="34"/>
        </w:numPr>
        <w:ind w:left="0" w:firstLine="567"/>
        <w:jc w:val="both"/>
        <w:rPr>
          <w:sz w:val="26"/>
          <w:szCs w:val="26"/>
        </w:rPr>
      </w:pPr>
      <w:r>
        <w:rPr>
          <w:color w:val="00000A"/>
          <w:sz w:val="26"/>
          <w:szCs w:val="26"/>
        </w:rPr>
        <w:t>п</w:t>
      </w:r>
      <w:r w:rsidR="00904FDD" w:rsidRPr="00904FDD">
        <w:rPr>
          <w:color w:val="00000A"/>
          <w:sz w:val="26"/>
          <w:szCs w:val="26"/>
        </w:rPr>
        <w:t>рава на программы для ЭВМ Kaspersky</w:t>
      </w:r>
      <w:r w:rsidR="00414C75" w:rsidRPr="00904FDD">
        <w:rPr>
          <w:sz w:val="26"/>
          <w:szCs w:val="26"/>
        </w:rPr>
        <w:t>;</w:t>
      </w:r>
    </w:p>
    <w:p w14:paraId="36932226" w14:textId="2BC567A1" w:rsidR="00904FDD" w:rsidRPr="00904FDD" w:rsidRDefault="00904FDD" w:rsidP="001765B4">
      <w:pPr>
        <w:numPr>
          <w:ilvl w:val="0"/>
          <w:numId w:val="34"/>
        </w:numPr>
        <w:ind w:left="0" w:firstLine="567"/>
        <w:jc w:val="both"/>
        <w:rPr>
          <w:sz w:val="26"/>
          <w:szCs w:val="26"/>
        </w:rPr>
      </w:pPr>
      <w:r w:rsidRPr="00904FDD">
        <w:rPr>
          <w:color w:val="000000"/>
          <w:sz w:val="26"/>
          <w:szCs w:val="26"/>
        </w:rPr>
        <w:t xml:space="preserve">сертификат технической поддержки </w:t>
      </w:r>
      <w:proofErr w:type="spellStart"/>
      <w:r w:rsidRPr="00904FDD">
        <w:rPr>
          <w:color w:val="000000"/>
          <w:sz w:val="26"/>
          <w:szCs w:val="26"/>
          <w:lang w:val="en-US"/>
        </w:rPr>
        <w:t>VipNet</w:t>
      </w:r>
      <w:proofErr w:type="spellEnd"/>
      <w:r w:rsidRPr="00904FDD">
        <w:rPr>
          <w:color w:val="000000"/>
          <w:sz w:val="26"/>
          <w:szCs w:val="26"/>
        </w:rPr>
        <w:t>[Клиент] для работы в системе ЕСОГ</w:t>
      </w:r>
      <w:r w:rsidR="001765B4">
        <w:rPr>
          <w:color w:val="000000"/>
          <w:sz w:val="26"/>
          <w:szCs w:val="26"/>
        </w:rPr>
        <w:t>;</w:t>
      </w:r>
    </w:p>
    <w:p w14:paraId="709CEFA6" w14:textId="753E7831" w:rsidR="00414C75" w:rsidRPr="00904FDD" w:rsidRDefault="001765B4" w:rsidP="001765B4">
      <w:pPr>
        <w:pStyle w:val="aa"/>
        <w:numPr>
          <w:ilvl w:val="0"/>
          <w:numId w:val="34"/>
        </w:numPr>
        <w:ind w:right="765"/>
        <w:rPr>
          <w:sz w:val="26"/>
          <w:szCs w:val="26"/>
        </w:rPr>
      </w:pPr>
      <w:r>
        <w:rPr>
          <w:color w:val="000000"/>
          <w:sz w:val="26"/>
          <w:szCs w:val="26"/>
        </w:rPr>
        <w:t xml:space="preserve"> с</w:t>
      </w:r>
      <w:r w:rsidR="00904FDD" w:rsidRPr="00904FDD">
        <w:rPr>
          <w:color w:val="000000"/>
          <w:sz w:val="26"/>
          <w:szCs w:val="26"/>
        </w:rPr>
        <w:t>истема электронного документооборота «Деловая сеть».</w:t>
      </w:r>
    </w:p>
    <w:p w14:paraId="4FA29DDA" w14:textId="77777777" w:rsidR="00414C75" w:rsidRPr="00904FDD" w:rsidRDefault="00414C75" w:rsidP="001765B4">
      <w:pPr>
        <w:ind w:firstLine="567"/>
        <w:jc w:val="both"/>
        <w:rPr>
          <w:sz w:val="26"/>
          <w:szCs w:val="26"/>
        </w:rPr>
      </w:pPr>
      <w:r w:rsidRPr="00904FDD">
        <w:rPr>
          <w:sz w:val="26"/>
          <w:szCs w:val="26"/>
        </w:rPr>
        <w:t>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w:t>
      </w:r>
    </w:p>
    <w:p w14:paraId="2C8E996D" w14:textId="23B90B8A" w:rsidR="00414C75" w:rsidRPr="00414C75" w:rsidRDefault="00414C75" w:rsidP="00414C75">
      <w:pPr>
        <w:ind w:firstLine="567"/>
        <w:jc w:val="both"/>
        <w:rPr>
          <w:sz w:val="26"/>
          <w:szCs w:val="26"/>
        </w:rPr>
      </w:pPr>
      <w:r w:rsidRPr="00414C75">
        <w:rPr>
          <w:sz w:val="26"/>
          <w:szCs w:val="26"/>
        </w:rPr>
        <w:t>По </w:t>
      </w:r>
      <w:r w:rsidR="001765B4">
        <w:rPr>
          <w:sz w:val="26"/>
          <w:szCs w:val="26"/>
        </w:rPr>
        <w:t>р</w:t>
      </w:r>
      <w:r w:rsidRPr="00414C75">
        <w:rPr>
          <w:sz w:val="26"/>
          <w:szCs w:val="26"/>
        </w:rPr>
        <w:t xml:space="preserve">асходам, которые относятся к будущим периодам, длительность периода устанавливается </w:t>
      </w:r>
      <w:r w:rsidR="001765B4">
        <w:rPr>
          <w:sz w:val="26"/>
          <w:szCs w:val="26"/>
        </w:rPr>
        <w:t xml:space="preserve">договором (лицензионным договором, муниципальным контрактом и пр.) либо приказом </w:t>
      </w:r>
      <w:r w:rsidRPr="00414C75">
        <w:rPr>
          <w:sz w:val="26"/>
          <w:szCs w:val="26"/>
        </w:rPr>
        <w:t>руководител</w:t>
      </w:r>
      <w:r w:rsidR="001765B4">
        <w:rPr>
          <w:sz w:val="26"/>
          <w:szCs w:val="26"/>
        </w:rPr>
        <w:t>я Департамента</w:t>
      </w:r>
      <w:r w:rsidRPr="00414C75">
        <w:rPr>
          <w:sz w:val="26"/>
          <w:szCs w:val="26"/>
        </w:rPr>
        <w:t>.</w:t>
      </w:r>
    </w:p>
    <w:p w14:paraId="4EED5B8D" w14:textId="77777777" w:rsidR="00E545DC" w:rsidRDefault="00E545DC" w:rsidP="001765B4">
      <w:pPr>
        <w:ind w:firstLine="567"/>
        <w:jc w:val="both"/>
        <w:rPr>
          <w:sz w:val="26"/>
          <w:szCs w:val="26"/>
        </w:rPr>
      </w:pPr>
    </w:p>
    <w:p w14:paraId="77890CC6" w14:textId="5CBB8779" w:rsidR="00E545DC" w:rsidRPr="00E545DC" w:rsidRDefault="00E545DC" w:rsidP="00E545DC">
      <w:pPr>
        <w:ind w:firstLine="567"/>
        <w:jc w:val="center"/>
        <w:rPr>
          <w:b/>
          <w:bCs/>
          <w:sz w:val="26"/>
          <w:szCs w:val="26"/>
        </w:rPr>
      </w:pPr>
      <w:r w:rsidRPr="00E545DC">
        <w:rPr>
          <w:b/>
          <w:bCs/>
          <w:sz w:val="26"/>
          <w:szCs w:val="26"/>
        </w:rPr>
        <w:t>10. Резервы</w:t>
      </w:r>
    </w:p>
    <w:p w14:paraId="4D261FCA" w14:textId="77777777" w:rsidR="00E545DC" w:rsidRDefault="00E545DC" w:rsidP="001765B4">
      <w:pPr>
        <w:ind w:firstLine="567"/>
        <w:jc w:val="both"/>
        <w:rPr>
          <w:sz w:val="26"/>
          <w:szCs w:val="26"/>
        </w:rPr>
      </w:pPr>
    </w:p>
    <w:p w14:paraId="68FEA300" w14:textId="31BA6E10" w:rsidR="00414C75" w:rsidRPr="001765B4" w:rsidRDefault="00E545DC" w:rsidP="001765B4">
      <w:pPr>
        <w:ind w:firstLine="567"/>
        <w:jc w:val="both"/>
        <w:rPr>
          <w:sz w:val="26"/>
          <w:szCs w:val="26"/>
        </w:rPr>
      </w:pPr>
      <w:r>
        <w:rPr>
          <w:sz w:val="26"/>
          <w:szCs w:val="26"/>
        </w:rPr>
        <w:t xml:space="preserve">10.1. </w:t>
      </w:r>
      <w:r w:rsidR="00414C75" w:rsidRPr="001765B4">
        <w:rPr>
          <w:sz w:val="26"/>
          <w:szCs w:val="26"/>
        </w:rPr>
        <w:t>В </w:t>
      </w:r>
      <w:r w:rsidR="001765B4" w:rsidRPr="001765B4">
        <w:rPr>
          <w:sz w:val="26"/>
          <w:szCs w:val="26"/>
        </w:rPr>
        <w:t>Департаменте</w:t>
      </w:r>
      <w:r w:rsidR="00414C75" w:rsidRPr="001765B4">
        <w:rPr>
          <w:sz w:val="26"/>
          <w:szCs w:val="26"/>
        </w:rPr>
        <w:t xml:space="preserve"> создаются резервы по выплатам </w:t>
      </w:r>
      <w:r w:rsidR="001765B4" w:rsidRPr="001765B4">
        <w:rPr>
          <w:sz w:val="26"/>
          <w:szCs w:val="26"/>
        </w:rPr>
        <w:t xml:space="preserve">отпускных </w:t>
      </w:r>
      <w:r w:rsidR="00414C75" w:rsidRPr="001765B4">
        <w:rPr>
          <w:sz w:val="26"/>
          <w:szCs w:val="26"/>
        </w:rPr>
        <w:t>персоналу</w:t>
      </w:r>
      <w:r w:rsidR="001765B4" w:rsidRPr="001765B4">
        <w:rPr>
          <w:sz w:val="26"/>
          <w:szCs w:val="26"/>
        </w:rPr>
        <w:t xml:space="preserve"> «Отпуск».</w:t>
      </w:r>
    </w:p>
    <w:p w14:paraId="6E15925D" w14:textId="2E65BD68" w:rsidR="001765B4" w:rsidRPr="00774AC8" w:rsidRDefault="001765B4" w:rsidP="001765B4">
      <w:pPr>
        <w:ind w:firstLine="567"/>
        <w:contextualSpacing/>
        <w:jc w:val="both"/>
        <w:rPr>
          <w:b/>
          <w:sz w:val="26"/>
          <w:szCs w:val="26"/>
        </w:rPr>
      </w:pPr>
      <w:r w:rsidRPr="001765B4">
        <w:rPr>
          <w:sz w:val="26"/>
          <w:szCs w:val="26"/>
          <w:shd w:val="clear" w:color="auto" w:fill="FFFFFF"/>
        </w:rPr>
        <w:t>Резерв формируется за отработанное работниками (сотрудниками) время, создаётся с применением федерального стандарта бухгалтерского учета для организаций государственного сектора «</w:t>
      </w:r>
      <w:r w:rsidRPr="00774AC8">
        <w:rPr>
          <w:sz w:val="26"/>
          <w:szCs w:val="26"/>
          <w:shd w:val="clear" w:color="auto" w:fill="FFFFFF"/>
        </w:rPr>
        <w:t>Выплаты персоналу», утвержденного </w:t>
      </w:r>
      <w:hyperlink r:id="rId29" w:anchor="/document/71978912/entry/0" w:history="1">
        <w:r w:rsidRPr="00774AC8">
          <w:rPr>
            <w:rStyle w:val="a5"/>
            <w:color w:val="auto"/>
            <w:sz w:val="26"/>
            <w:szCs w:val="26"/>
            <w:u w:val="none"/>
            <w:shd w:val="clear" w:color="auto" w:fill="FFFFFF"/>
          </w:rPr>
          <w:t>приказом</w:t>
        </w:r>
      </w:hyperlink>
      <w:r w:rsidRPr="00774AC8">
        <w:rPr>
          <w:sz w:val="26"/>
          <w:szCs w:val="26"/>
          <w:shd w:val="clear" w:color="auto" w:fill="FFFFFF"/>
        </w:rPr>
        <w:t> Министерства финансов Российской Федерации от 15.11.2019 N 184н.</w:t>
      </w:r>
    </w:p>
    <w:p w14:paraId="4C9CE814" w14:textId="700DE360" w:rsidR="001765B4" w:rsidRPr="001765B4" w:rsidRDefault="001765B4" w:rsidP="001765B4">
      <w:pPr>
        <w:pStyle w:val="s1"/>
        <w:spacing w:before="0" w:beforeAutospacing="0" w:after="0" w:afterAutospacing="0"/>
        <w:ind w:firstLine="567"/>
        <w:jc w:val="both"/>
        <w:rPr>
          <w:sz w:val="26"/>
          <w:szCs w:val="26"/>
          <w:shd w:val="clear" w:color="auto" w:fill="FFFFFF"/>
        </w:rPr>
      </w:pPr>
      <w:r w:rsidRPr="001765B4">
        <w:rPr>
          <w:sz w:val="26"/>
          <w:szCs w:val="26"/>
          <w:shd w:val="clear" w:color="auto" w:fill="FFFFFF"/>
        </w:rPr>
        <w:t>Единицей бухгалтерского учета по резерву «Отпуск» устанавливается «все работники». Расчет осуществл</w:t>
      </w:r>
      <w:r w:rsidRPr="001765B4">
        <w:rPr>
          <w:sz w:val="26"/>
          <w:szCs w:val="26"/>
          <w:shd w:val="clear" w:color="auto" w:fill="FFFFFF"/>
        </w:rPr>
        <w:t>яе</w:t>
      </w:r>
      <w:r w:rsidRPr="001765B4">
        <w:rPr>
          <w:sz w:val="26"/>
          <w:szCs w:val="26"/>
          <w:shd w:val="clear" w:color="auto" w:fill="FFFFFF"/>
        </w:rPr>
        <w:t>тся по каждому работнику индивидуально: средний дневной заработ</w:t>
      </w:r>
      <w:r w:rsidRPr="001765B4">
        <w:rPr>
          <w:sz w:val="26"/>
          <w:szCs w:val="26"/>
          <w:shd w:val="clear" w:color="auto" w:fill="FFFFFF"/>
        </w:rPr>
        <w:t>о</w:t>
      </w:r>
      <w:r w:rsidRPr="001765B4">
        <w:rPr>
          <w:sz w:val="26"/>
          <w:szCs w:val="26"/>
          <w:shd w:val="clear" w:color="auto" w:fill="FFFFFF"/>
        </w:rPr>
        <w:t>к из расчета прошлого календарного года (на дату расчета резерва) (заработная плата делится на фактически отработанные дни) умножается на количество календарных дней отпуска, планируемого к использованию. В величину резерва по виду «Отпуск» учет ведётся по КОСГУ 211 – сумма оплаты отпусков сотрудникам за фактически отработанное время на дату расчета резерва ,213 – начисленная на отпускные сумма страховых взносов на обязательное пенсионное (социальное, медицинское) страхование и на страхование от несчастных случаев на производстве и профессиональных заболеваний.</w:t>
      </w:r>
    </w:p>
    <w:p w14:paraId="3A802F7E" w14:textId="77777777" w:rsidR="001765B4" w:rsidRPr="001765B4" w:rsidRDefault="001765B4" w:rsidP="001765B4">
      <w:pPr>
        <w:ind w:firstLine="567"/>
        <w:jc w:val="both"/>
        <w:rPr>
          <w:sz w:val="26"/>
          <w:szCs w:val="26"/>
        </w:rPr>
      </w:pPr>
      <w:r w:rsidRPr="001765B4">
        <w:rPr>
          <w:sz w:val="26"/>
          <w:szCs w:val="26"/>
        </w:rPr>
        <w:t>Резерв на отпуск определяется по формуле:</w:t>
      </w:r>
    </w:p>
    <w:p w14:paraId="62AAC1A6" w14:textId="77777777" w:rsidR="001765B4" w:rsidRPr="001765B4" w:rsidRDefault="001765B4" w:rsidP="001765B4">
      <w:pPr>
        <w:ind w:firstLine="567"/>
        <w:jc w:val="both"/>
        <w:rPr>
          <w:sz w:val="26"/>
          <w:szCs w:val="26"/>
        </w:rPr>
      </w:pPr>
      <w:r w:rsidRPr="001765B4">
        <w:rPr>
          <w:sz w:val="26"/>
          <w:szCs w:val="26"/>
        </w:rPr>
        <w:t>Резерв на отпуск = К * ЗП, где</w:t>
      </w:r>
    </w:p>
    <w:p w14:paraId="4BD3E514" w14:textId="77777777" w:rsidR="001765B4" w:rsidRPr="001765B4" w:rsidRDefault="001765B4" w:rsidP="001765B4">
      <w:pPr>
        <w:ind w:firstLine="567"/>
        <w:jc w:val="both"/>
        <w:rPr>
          <w:sz w:val="26"/>
          <w:szCs w:val="26"/>
        </w:rPr>
      </w:pPr>
      <w:r w:rsidRPr="001765B4">
        <w:rPr>
          <w:sz w:val="26"/>
          <w:szCs w:val="26"/>
        </w:rPr>
        <w:t>К - количество не использованных сотрудником дней отпуска за период с начала работы на дату расчета (конец каждого месяца, квартала, года);</w:t>
      </w:r>
    </w:p>
    <w:p w14:paraId="1B082010" w14:textId="77777777" w:rsidR="001765B4" w:rsidRPr="001765B4" w:rsidRDefault="001765B4" w:rsidP="001765B4">
      <w:pPr>
        <w:ind w:firstLine="567"/>
        <w:jc w:val="both"/>
        <w:rPr>
          <w:sz w:val="26"/>
          <w:szCs w:val="26"/>
        </w:rPr>
      </w:pPr>
      <w:r w:rsidRPr="001765B4">
        <w:rPr>
          <w:sz w:val="26"/>
          <w:szCs w:val="26"/>
        </w:rPr>
        <w:t>ЗП - среднедневной заработок сотрудника, исчисленный по правилам расчета среднего заработка для оплаты отпусков на дату расчета резерва.</w:t>
      </w:r>
    </w:p>
    <w:p w14:paraId="21C2B997" w14:textId="77777777" w:rsidR="001765B4" w:rsidRPr="001765B4" w:rsidRDefault="001765B4" w:rsidP="001765B4">
      <w:pPr>
        <w:ind w:firstLine="567"/>
        <w:jc w:val="both"/>
        <w:rPr>
          <w:sz w:val="26"/>
          <w:szCs w:val="26"/>
        </w:rPr>
      </w:pPr>
      <w:r w:rsidRPr="001765B4">
        <w:rPr>
          <w:sz w:val="26"/>
          <w:szCs w:val="26"/>
        </w:rPr>
        <w:t>Расчет резерва на оплату страховых взносов рассчитывается аналогично методикам расчета резерва на оплату отпусков - персонифицировано по каждому работнику</w:t>
      </w:r>
    </w:p>
    <w:p w14:paraId="46569D0A" w14:textId="77777777" w:rsidR="001765B4" w:rsidRPr="001765B4" w:rsidRDefault="001765B4" w:rsidP="001765B4">
      <w:pPr>
        <w:ind w:firstLine="567"/>
        <w:jc w:val="both"/>
        <w:rPr>
          <w:sz w:val="26"/>
          <w:szCs w:val="26"/>
        </w:rPr>
      </w:pPr>
      <w:r w:rsidRPr="001765B4">
        <w:rPr>
          <w:sz w:val="26"/>
          <w:szCs w:val="26"/>
        </w:rPr>
        <w:t>Резерв на страховые взносы = К * 3П * N; где N - тариф страховых взносов.</w:t>
      </w:r>
    </w:p>
    <w:p w14:paraId="03D3518B" w14:textId="77777777" w:rsidR="001765B4" w:rsidRPr="001765B4" w:rsidRDefault="001765B4" w:rsidP="001765B4">
      <w:pPr>
        <w:pStyle w:val="s1"/>
        <w:shd w:val="clear" w:color="auto" w:fill="FFFFFF"/>
        <w:spacing w:before="0" w:beforeAutospacing="0" w:after="0" w:afterAutospacing="0"/>
        <w:ind w:firstLine="567"/>
        <w:contextualSpacing/>
        <w:jc w:val="both"/>
        <w:rPr>
          <w:sz w:val="26"/>
          <w:szCs w:val="26"/>
        </w:rPr>
      </w:pPr>
      <w:r w:rsidRPr="001765B4">
        <w:rPr>
          <w:sz w:val="26"/>
          <w:szCs w:val="26"/>
        </w:rPr>
        <w:t>Данные о количестве дней неиспользованного отпуска предоставляет специалист по управлению персоналом. Р</w:t>
      </w:r>
      <w:r w:rsidRPr="001765B4">
        <w:rPr>
          <w:sz w:val="26"/>
          <w:szCs w:val="26"/>
          <w:shd w:val="clear" w:color="auto" w:fill="FFFFFF"/>
        </w:rPr>
        <w:t>езерв сформирован не только для признания в учете расходов на оплату отпускных, но и в целях начисления сумм компенсаций за неиспользованный отпуск.</w:t>
      </w:r>
    </w:p>
    <w:p w14:paraId="5CEBEADB" w14:textId="77777777" w:rsidR="001765B4" w:rsidRPr="001765B4" w:rsidRDefault="001765B4" w:rsidP="001765B4">
      <w:pPr>
        <w:pStyle w:val="s1"/>
        <w:shd w:val="clear" w:color="auto" w:fill="FFFFFF"/>
        <w:spacing w:before="0" w:beforeAutospacing="0" w:after="0" w:afterAutospacing="0"/>
        <w:ind w:firstLine="567"/>
        <w:contextualSpacing/>
        <w:jc w:val="both"/>
        <w:rPr>
          <w:sz w:val="26"/>
          <w:szCs w:val="26"/>
        </w:rPr>
      </w:pPr>
      <w:r w:rsidRPr="001765B4">
        <w:rPr>
          <w:sz w:val="26"/>
          <w:szCs w:val="26"/>
        </w:rPr>
        <w:t>Стоимостная оценка резервов подлежит ежегодному пересмотру и при необходимости корректировке до текущей обоснованной оценки.</w:t>
      </w:r>
    </w:p>
    <w:p w14:paraId="619DB796" w14:textId="77777777" w:rsidR="001765B4" w:rsidRPr="001765B4" w:rsidRDefault="001765B4" w:rsidP="001765B4">
      <w:pPr>
        <w:pStyle w:val="s1"/>
        <w:shd w:val="clear" w:color="auto" w:fill="FFFFFF"/>
        <w:spacing w:before="0" w:beforeAutospacing="0" w:after="0" w:afterAutospacing="0"/>
        <w:ind w:firstLine="567"/>
        <w:contextualSpacing/>
        <w:jc w:val="both"/>
        <w:rPr>
          <w:sz w:val="26"/>
          <w:szCs w:val="26"/>
        </w:rPr>
      </w:pPr>
      <w:r w:rsidRPr="001765B4">
        <w:rPr>
          <w:sz w:val="26"/>
          <w:szCs w:val="26"/>
        </w:rPr>
        <w:t>Пересмотр стоимостных оценок резервов осуществляется на годовую отчетную дату. При этом изменение стоимостных оценок резервов относится на финансовый результат текущего финансового года (</w:t>
      </w:r>
      <w:proofErr w:type="spellStart"/>
      <w:r w:rsidRPr="001765B4">
        <w:rPr>
          <w:sz w:val="26"/>
          <w:szCs w:val="26"/>
        </w:rPr>
        <w:t>Дт</w:t>
      </w:r>
      <w:proofErr w:type="spellEnd"/>
      <w:r w:rsidRPr="001765B4">
        <w:rPr>
          <w:sz w:val="26"/>
          <w:szCs w:val="26"/>
        </w:rPr>
        <w:t xml:space="preserve"> 0 401 20 XXX </w:t>
      </w:r>
      <w:proofErr w:type="spellStart"/>
      <w:r w:rsidRPr="001765B4">
        <w:rPr>
          <w:sz w:val="26"/>
          <w:szCs w:val="26"/>
        </w:rPr>
        <w:t>Кт</w:t>
      </w:r>
      <w:proofErr w:type="spellEnd"/>
      <w:r w:rsidRPr="001765B4">
        <w:rPr>
          <w:sz w:val="26"/>
          <w:szCs w:val="26"/>
        </w:rPr>
        <w:t xml:space="preserve"> 401 60 XXX).</w:t>
      </w:r>
    </w:p>
    <w:p w14:paraId="7A98E223" w14:textId="77777777" w:rsidR="001765B4" w:rsidRPr="001765B4" w:rsidRDefault="001765B4" w:rsidP="001765B4">
      <w:pPr>
        <w:pStyle w:val="s1"/>
        <w:shd w:val="clear" w:color="auto" w:fill="FFFFFF"/>
        <w:spacing w:before="0" w:beforeAutospacing="0" w:after="0" w:afterAutospacing="0"/>
        <w:ind w:firstLine="567"/>
        <w:contextualSpacing/>
        <w:jc w:val="both"/>
        <w:rPr>
          <w:sz w:val="26"/>
          <w:szCs w:val="26"/>
        </w:rPr>
      </w:pPr>
      <w:r w:rsidRPr="001765B4">
        <w:rPr>
          <w:sz w:val="26"/>
          <w:szCs w:val="26"/>
        </w:rPr>
        <w:t>Списание резервов осуществляется:</w:t>
      </w:r>
    </w:p>
    <w:p w14:paraId="56284117" w14:textId="77777777" w:rsidR="001765B4" w:rsidRPr="001765B4" w:rsidRDefault="001765B4" w:rsidP="001765B4">
      <w:pPr>
        <w:pStyle w:val="s1"/>
        <w:shd w:val="clear" w:color="auto" w:fill="FFFFFF"/>
        <w:spacing w:before="0" w:beforeAutospacing="0" w:after="0" w:afterAutospacing="0"/>
        <w:ind w:firstLine="567"/>
        <w:contextualSpacing/>
        <w:jc w:val="both"/>
        <w:rPr>
          <w:sz w:val="26"/>
          <w:szCs w:val="26"/>
        </w:rPr>
      </w:pPr>
      <w:r w:rsidRPr="001765B4">
        <w:rPr>
          <w:sz w:val="26"/>
          <w:szCs w:val="26"/>
        </w:rPr>
        <w:lastRenderedPageBreak/>
        <w:t xml:space="preserve">- при признании затрат и (или) при признании кредиторской задолженности по выполнению обязательства, по которому резерв был создан, и отражается в бюджетном (бухгалтерском) учете по дебету счета 0 401 60 </w:t>
      </w:r>
      <w:proofErr w:type="spellStart"/>
      <w:r w:rsidRPr="001765B4">
        <w:rPr>
          <w:sz w:val="26"/>
          <w:szCs w:val="26"/>
        </w:rPr>
        <w:t>ххх</w:t>
      </w:r>
      <w:proofErr w:type="spellEnd"/>
      <w:r w:rsidRPr="001765B4">
        <w:rPr>
          <w:sz w:val="26"/>
          <w:szCs w:val="26"/>
        </w:rPr>
        <w:t xml:space="preserve"> "Резервы предстоящих расходов" и кредиту счета 0 302 </w:t>
      </w:r>
      <w:proofErr w:type="spellStart"/>
      <w:r w:rsidRPr="001765B4">
        <w:rPr>
          <w:sz w:val="26"/>
          <w:szCs w:val="26"/>
        </w:rPr>
        <w:t>хх</w:t>
      </w:r>
      <w:proofErr w:type="spellEnd"/>
      <w:r w:rsidRPr="001765B4">
        <w:rPr>
          <w:sz w:val="26"/>
          <w:szCs w:val="26"/>
        </w:rPr>
        <w:t xml:space="preserve"> 73х "Увеличение кредиторской задолженности по принятым обязательствам";</w:t>
      </w:r>
    </w:p>
    <w:p w14:paraId="6155EA3E" w14:textId="77777777" w:rsidR="001765B4" w:rsidRPr="001765B4" w:rsidRDefault="001765B4" w:rsidP="001765B4">
      <w:pPr>
        <w:pStyle w:val="s1"/>
        <w:shd w:val="clear" w:color="auto" w:fill="FFFFFF"/>
        <w:spacing w:before="0" w:beforeAutospacing="0" w:after="0" w:afterAutospacing="0"/>
        <w:ind w:firstLine="567"/>
        <w:contextualSpacing/>
        <w:jc w:val="both"/>
        <w:rPr>
          <w:sz w:val="26"/>
          <w:szCs w:val="26"/>
        </w:rPr>
      </w:pPr>
      <w:r w:rsidRPr="001765B4">
        <w:rPr>
          <w:sz w:val="26"/>
          <w:szCs w:val="26"/>
        </w:rPr>
        <w:t xml:space="preserve">- случае избыточности суммы признанного резерва или в случае прекращения выполнения условий признания резерва, неиспользованная сумма резерва списывается с отнесением на уменьшение расходов (финансового результата) текущего периода и отражается в бюджетном (бухгалтерском) учете по дебету счета 0 401 60 </w:t>
      </w:r>
      <w:proofErr w:type="spellStart"/>
      <w:r w:rsidRPr="001765B4">
        <w:rPr>
          <w:sz w:val="26"/>
          <w:szCs w:val="26"/>
        </w:rPr>
        <w:t>ххх</w:t>
      </w:r>
      <w:proofErr w:type="spellEnd"/>
      <w:r w:rsidRPr="001765B4">
        <w:rPr>
          <w:sz w:val="26"/>
          <w:szCs w:val="26"/>
        </w:rPr>
        <w:t xml:space="preserve"> "Резервы предстоящих расходов" и кредиту счета 0 401 20 </w:t>
      </w:r>
      <w:proofErr w:type="spellStart"/>
      <w:r w:rsidRPr="001765B4">
        <w:rPr>
          <w:sz w:val="26"/>
          <w:szCs w:val="26"/>
        </w:rPr>
        <w:t>ххх</w:t>
      </w:r>
      <w:proofErr w:type="spellEnd"/>
      <w:r w:rsidRPr="001765B4">
        <w:rPr>
          <w:sz w:val="26"/>
          <w:szCs w:val="26"/>
        </w:rPr>
        <w:t xml:space="preserve"> "Расходы текущего финансового года";</w:t>
      </w:r>
    </w:p>
    <w:p w14:paraId="38083307" w14:textId="77777777" w:rsidR="001765B4" w:rsidRPr="001765B4" w:rsidRDefault="001765B4" w:rsidP="001765B4">
      <w:pPr>
        <w:pStyle w:val="s1"/>
        <w:shd w:val="clear" w:color="auto" w:fill="FFFFFF"/>
        <w:spacing w:before="0" w:beforeAutospacing="0" w:after="0" w:afterAutospacing="0"/>
        <w:ind w:firstLine="567"/>
        <w:contextualSpacing/>
        <w:jc w:val="both"/>
        <w:rPr>
          <w:b/>
          <w:sz w:val="26"/>
          <w:szCs w:val="26"/>
          <w:u w:val="single"/>
        </w:rPr>
      </w:pPr>
      <w:r w:rsidRPr="001765B4">
        <w:rPr>
          <w:sz w:val="26"/>
          <w:szCs w:val="26"/>
        </w:rPr>
        <w:t>- в случае недостаточности суммы признанного резерва разница между суммой признанного резерва и затратами по исполнению обязательства признается расходами (затратами) текущего периода.</w:t>
      </w:r>
    </w:p>
    <w:p w14:paraId="0BC03303" w14:textId="5D6E2249" w:rsidR="00414C75" w:rsidRPr="00566E96" w:rsidRDefault="00E545DC" w:rsidP="00414C75">
      <w:pPr>
        <w:ind w:firstLine="567"/>
        <w:jc w:val="both"/>
        <w:rPr>
          <w:sz w:val="26"/>
          <w:szCs w:val="26"/>
        </w:rPr>
      </w:pPr>
      <w:r>
        <w:rPr>
          <w:sz w:val="26"/>
          <w:szCs w:val="26"/>
        </w:rPr>
        <w:t>10.2.</w:t>
      </w:r>
      <w:r w:rsidR="00414C75" w:rsidRPr="00566E96">
        <w:rPr>
          <w:sz w:val="26"/>
          <w:szCs w:val="26"/>
        </w:rPr>
        <w:t> Резерв по обязательствам, возникающим при поступлении товаров, работ, услуг, закупка которых осуществляется через ЕИС в сфере закупок, создается, если фактическая приемка осуществляется ранее размещения (подписания) в ЕИС документа о приемке поставленного товара (переданного результата работ, оказанной услуги).</w:t>
      </w:r>
    </w:p>
    <w:p w14:paraId="67719ECD" w14:textId="77777777" w:rsidR="00414C75" w:rsidRPr="00566E96" w:rsidRDefault="00414C75" w:rsidP="00414C75">
      <w:pPr>
        <w:ind w:firstLine="567"/>
        <w:jc w:val="both"/>
        <w:rPr>
          <w:sz w:val="26"/>
          <w:szCs w:val="26"/>
        </w:rPr>
      </w:pPr>
      <w:r w:rsidRPr="00566E96">
        <w:rPr>
          <w:sz w:val="26"/>
          <w:szCs w:val="26"/>
        </w:rPr>
        <w:t>Датой признания резерва в бухгалтерском учете является дата фактической поставки товара (выполнения работ, оказания услуг).</w:t>
      </w:r>
    </w:p>
    <w:p w14:paraId="0CE61ED4" w14:textId="77777777" w:rsidR="00414C75" w:rsidRPr="00566E96" w:rsidRDefault="00414C75" w:rsidP="00414C75">
      <w:pPr>
        <w:ind w:firstLine="567"/>
        <w:jc w:val="both"/>
        <w:rPr>
          <w:sz w:val="26"/>
          <w:szCs w:val="26"/>
        </w:rPr>
      </w:pPr>
      <w:r w:rsidRPr="00566E96">
        <w:rPr>
          <w:sz w:val="26"/>
          <w:szCs w:val="26"/>
        </w:rPr>
        <w:t>Резерв отражается на основании полученных от контрагента первичных документов (накладных, актов, УПД) и решения комиссии учреждения (</w:t>
      </w:r>
      <w:hyperlink r:id="rId30" w:history="1">
        <w:r w:rsidRPr="00566E96">
          <w:rPr>
            <w:rStyle w:val="a5"/>
            <w:color w:val="auto"/>
            <w:sz w:val="26"/>
            <w:szCs w:val="26"/>
            <w:u w:val="none"/>
          </w:rPr>
          <w:t>ф. 0510441</w:t>
        </w:r>
      </w:hyperlink>
      <w:r w:rsidRPr="00566E96">
        <w:rPr>
          <w:sz w:val="26"/>
          <w:szCs w:val="26"/>
        </w:rPr>
        <w:t>).</w:t>
      </w:r>
    </w:p>
    <w:p w14:paraId="73396442" w14:textId="77777777" w:rsidR="00414C75" w:rsidRPr="00566E96" w:rsidRDefault="00414C75" w:rsidP="00414C75">
      <w:pPr>
        <w:ind w:firstLine="567"/>
        <w:jc w:val="both"/>
        <w:rPr>
          <w:sz w:val="26"/>
          <w:szCs w:val="26"/>
        </w:rPr>
      </w:pPr>
      <w:r w:rsidRPr="00566E96">
        <w:rPr>
          <w:sz w:val="26"/>
          <w:szCs w:val="26"/>
        </w:rPr>
        <w:t>Резерв списывается после подписания в ЕИС документа о приемке — при признании затрат и (или) при признании кредиторской задолженности по выполнению обязательства, по которому резерв был создан. Уточнение ранее сформированного резерва отражается на дату его расчета дополнительной бухгалтерской записью (увеличение резерва). В случае избыточности суммы признанного резерва или в случае прекращения выполнения условий признания резерва, неиспользованная сумма резерва списывается с отнесением на уменьшение расходов (финансового результата) текущего периода (уменьшение резерва).</w:t>
      </w:r>
    </w:p>
    <w:p w14:paraId="17D49605" w14:textId="4A093FFB" w:rsidR="00414C75" w:rsidRPr="00566E96" w:rsidRDefault="00E545DC" w:rsidP="00414C75">
      <w:pPr>
        <w:ind w:firstLine="567"/>
        <w:jc w:val="both"/>
        <w:rPr>
          <w:sz w:val="26"/>
          <w:szCs w:val="26"/>
        </w:rPr>
      </w:pPr>
      <w:r>
        <w:rPr>
          <w:sz w:val="26"/>
          <w:szCs w:val="26"/>
        </w:rPr>
        <w:t>10.3.</w:t>
      </w:r>
      <w:r w:rsidR="00414C75" w:rsidRPr="00566E96">
        <w:rPr>
          <w:sz w:val="26"/>
          <w:szCs w:val="26"/>
        </w:rPr>
        <w:t xml:space="preserve"> Резерв по сомнительным долгам отражается на забалансовом счете 04 и равен сумме числящейся на нем дебиторской задолженности. На балансовых счетах резерв не отражается.</w:t>
      </w:r>
    </w:p>
    <w:p w14:paraId="518BED18" w14:textId="77777777" w:rsidR="00414C75" w:rsidRPr="00566E96" w:rsidRDefault="00414C75" w:rsidP="00414C75">
      <w:pPr>
        <w:ind w:firstLine="567"/>
        <w:jc w:val="both"/>
        <w:rPr>
          <w:sz w:val="26"/>
          <w:szCs w:val="26"/>
        </w:rPr>
      </w:pPr>
      <w:r w:rsidRPr="00566E96">
        <w:rPr>
          <w:sz w:val="26"/>
          <w:szCs w:val="26"/>
        </w:rPr>
        <w:t>Основание: пункты </w:t>
      </w:r>
      <w:hyperlink r:id="rId31" w:history="1">
        <w:r w:rsidRPr="00566E96">
          <w:rPr>
            <w:rStyle w:val="a5"/>
            <w:color w:val="auto"/>
            <w:sz w:val="26"/>
            <w:szCs w:val="26"/>
            <w:u w:val="none"/>
          </w:rPr>
          <w:t>7</w:t>
        </w:r>
      </w:hyperlink>
      <w:r w:rsidRPr="00566E96">
        <w:rPr>
          <w:sz w:val="26"/>
          <w:szCs w:val="26"/>
        </w:rPr>
        <w:t>, </w:t>
      </w:r>
      <w:hyperlink r:id="rId32" w:history="1">
        <w:r w:rsidRPr="00566E96">
          <w:rPr>
            <w:rStyle w:val="a5"/>
            <w:color w:val="auto"/>
            <w:sz w:val="26"/>
            <w:szCs w:val="26"/>
            <w:u w:val="none"/>
          </w:rPr>
          <w:t>21</w:t>
        </w:r>
      </w:hyperlink>
      <w:r w:rsidRPr="00566E96">
        <w:rPr>
          <w:sz w:val="26"/>
          <w:szCs w:val="26"/>
        </w:rPr>
        <w:t> СГС «Резервы», </w:t>
      </w:r>
      <w:hyperlink r:id="rId33" w:history="1">
        <w:r w:rsidRPr="00566E96">
          <w:rPr>
            <w:rStyle w:val="a5"/>
            <w:color w:val="auto"/>
            <w:sz w:val="26"/>
            <w:szCs w:val="26"/>
            <w:u w:val="none"/>
          </w:rPr>
          <w:t>пункт 10</w:t>
        </w:r>
      </w:hyperlink>
      <w:r w:rsidRPr="00566E96">
        <w:rPr>
          <w:sz w:val="26"/>
          <w:szCs w:val="26"/>
        </w:rPr>
        <w:t> СГС «Выплаты персоналу».</w:t>
      </w:r>
    </w:p>
    <w:p w14:paraId="4C5FD49E" w14:textId="77777777" w:rsidR="001765B4" w:rsidRDefault="001765B4" w:rsidP="00414C75">
      <w:pPr>
        <w:ind w:firstLine="567"/>
        <w:jc w:val="both"/>
        <w:rPr>
          <w:b/>
          <w:bCs/>
          <w:sz w:val="26"/>
          <w:szCs w:val="26"/>
        </w:rPr>
      </w:pPr>
    </w:p>
    <w:p w14:paraId="58C4A93D" w14:textId="6FE688F2" w:rsidR="00414C75" w:rsidRDefault="001765B4" w:rsidP="001765B4">
      <w:pPr>
        <w:ind w:firstLine="567"/>
        <w:jc w:val="center"/>
        <w:rPr>
          <w:b/>
          <w:bCs/>
          <w:sz w:val="26"/>
          <w:szCs w:val="26"/>
        </w:rPr>
      </w:pPr>
      <w:r>
        <w:rPr>
          <w:b/>
          <w:bCs/>
          <w:sz w:val="26"/>
          <w:szCs w:val="26"/>
        </w:rPr>
        <w:t>1</w:t>
      </w:r>
      <w:r w:rsidR="00E545DC">
        <w:rPr>
          <w:b/>
          <w:bCs/>
          <w:sz w:val="26"/>
          <w:szCs w:val="26"/>
        </w:rPr>
        <w:t>1</w:t>
      </w:r>
      <w:r w:rsidR="00414C75" w:rsidRPr="00414C75">
        <w:rPr>
          <w:b/>
          <w:bCs/>
          <w:sz w:val="26"/>
          <w:szCs w:val="26"/>
        </w:rPr>
        <w:t>. Санкционирование расходов</w:t>
      </w:r>
    </w:p>
    <w:p w14:paraId="4C3C4AC5" w14:textId="77777777" w:rsidR="001765B4" w:rsidRPr="00414C75" w:rsidRDefault="001765B4" w:rsidP="001765B4">
      <w:pPr>
        <w:ind w:firstLine="567"/>
        <w:jc w:val="center"/>
        <w:rPr>
          <w:sz w:val="26"/>
          <w:szCs w:val="26"/>
        </w:rPr>
      </w:pPr>
    </w:p>
    <w:p w14:paraId="5F76E6F7" w14:textId="77777777" w:rsidR="001765B4" w:rsidRPr="001765B4" w:rsidRDefault="00414C75" w:rsidP="001765B4">
      <w:pPr>
        <w:ind w:firstLine="567"/>
        <w:jc w:val="both"/>
        <w:rPr>
          <w:sz w:val="26"/>
          <w:szCs w:val="26"/>
        </w:rPr>
      </w:pPr>
      <w:r w:rsidRPr="001765B4">
        <w:rPr>
          <w:sz w:val="26"/>
          <w:szCs w:val="26"/>
        </w:rPr>
        <w:t>Принятие к учету обязательств (денежных обязательств) осуществляется в</w:t>
      </w:r>
      <w:r w:rsidR="001765B4" w:rsidRPr="001765B4">
        <w:rPr>
          <w:sz w:val="26"/>
          <w:szCs w:val="26"/>
        </w:rPr>
        <w:t xml:space="preserve"> следующем</w:t>
      </w:r>
      <w:r w:rsidRPr="001765B4">
        <w:rPr>
          <w:sz w:val="26"/>
          <w:szCs w:val="26"/>
        </w:rPr>
        <w:t> порядке</w:t>
      </w:r>
      <w:r w:rsidR="001765B4" w:rsidRPr="001765B4">
        <w:rPr>
          <w:sz w:val="26"/>
          <w:szCs w:val="26"/>
        </w:rPr>
        <w:t>.</w:t>
      </w:r>
    </w:p>
    <w:p w14:paraId="40B5F24D" w14:textId="7D107169" w:rsidR="001765B4" w:rsidRPr="001765B4" w:rsidRDefault="001765B4" w:rsidP="001765B4">
      <w:pPr>
        <w:ind w:firstLine="567"/>
        <w:jc w:val="both"/>
        <w:rPr>
          <w:sz w:val="26"/>
          <w:szCs w:val="26"/>
        </w:rPr>
      </w:pPr>
      <w:r w:rsidRPr="001765B4">
        <w:rPr>
          <w:sz w:val="26"/>
          <w:szCs w:val="26"/>
        </w:rPr>
        <w:t>Счета</w:t>
      </w:r>
      <w:r w:rsidRPr="001765B4">
        <w:rPr>
          <w:sz w:val="26"/>
          <w:szCs w:val="26"/>
        </w:rPr>
        <w:t xml:space="preserve"> предназначены для ведения учета сумм лимитов бюджетных обязательств, принятых бюджетных обязательств.</w:t>
      </w:r>
    </w:p>
    <w:p w14:paraId="1F1D55E8" w14:textId="77777777" w:rsidR="001765B4" w:rsidRPr="001765B4" w:rsidRDefault="001765B4" w:rsidP="001765B4">
      <w:pPr>
        <w:pStyle w:val="a3"/>
        <w:ind w:firstLine="567"/>
        <w:rPr>
          <w:sz w:val="26"/>
          <w:szCs w:val="26"/>
        </w:rPr>
      </w:pPr>
      <w:r w:rsidRPr="001765B4">
        <w:rPr>
          <w:sz w:val="26"/>
          <w:szCs w:val="26"/>
        </w:rPr>
        <w:t>Счета ведутся в течение финансового (бюджетного) года. Остатки по завершении финансового (бюджетного) года по счетам санкционирования расходов на следующий год не переходят.</w:t>
      </w:r>
    </w:p>
    <w:p w14:paraId="43756844" w14:textId="77777777" w:rsidR="001765B4" w:rsidRPr="001765B4" w:rsidRDefault="001765B4" w:rsidP="001765B4">
      <w:pPr>
        <w:pStyle w:val="a3"/>
        <w:ind w:firstLine="567"/>
        <w:rPr>
          <w:sz w:val="26"/>
          <w:szCs w:val="26"/>
        </w:rPr>
      </w:pPr>
      <w:r w:rsidRPr="001765B4">
        <w:rPr>
          <w:sz w:val="26"/>
          <w:szCs w:val="26"/>
        </w:rPr>
        <w:t>Учет ведется в разрезе следующих счетов:</w:t>
      </w:r>
    </w:p>
    <w:p w14:paraId="0A2DE162" w14:textId="77777777" w:rsidR="001765B4" w:rsidRPr="001765B4" w:rsidRDefault="001765B4" w:rsidP="001765B4">
      <w:pPr>
        <w:ind w:firstLine="567"/>
        <w:jc w:val="both"/>
        <w:rPr>
          <w:sz w:val="26"/>
          <w:szCs w:val="26"/>
        </w:rPr>
      </w:pPr>
      <w:r w:rsidRPr="001765B4">
        <w:rPr>
          <w:sz w:val="26"/>
          <w:szCs w:val="26"/>
        </w:rPr>
        <w:t>Счет 050100000  “Лимиты бюджетных обязательств”</w:t>
      </w:r>
    </w:p>
    <w:p w14:paraId="1D2C1690" w14:textId="77777777" w:rsidR="001765B4" w:rsidRPr="001765B4" w:rsidRDefault="001765B4" w:rsidP="001765B4">
      <w:pPr>
        <w:ind w:firstLine="567"/>
        <w:jc w:val="both"/>
        <w:rPr>
          <w:sz w:val="26"/>
          <w:szCs w:val="26"/>
        </w:rPr>
      </w:pPr>
      <w:r w:rsidRPr="001765B4">
        <w:rPr>
          <w:sz w:val="26"/>
          <w:szCs w:val="26"/>
        </w:rPr>
        <w:t xml:space="preserve">Счет предназначен для учета получателями бюджетных средств (в том числе главными распорядителями и распорядителями как получателями), органами, организующими исполнение бюджетов, доведенных до них главными распорядителями </w:t>
      </w:r>
      <w:r w:rsidRPr="001765B4">
        <w:rPr>
          <w:sz w:val="26"/>
          <w:szCs w:val="26"/>
        </w:rPr>
        <w:lastRenderedPageBreak/>
        <w:t>(распорядителями) бюджетных средств сумм лимитов бюджетных обязательств, а также внесенные изменения (суммы увеличения со знаком «плюс», суммы уменьшения со знаком «минус»), на основании Уведомлений о лимитах бюджетных обязательств (ф.0504822) по соответствующим счетам Плана счетов бюджетного учета.</w:t>
      </w:r>
    </w:p>
    <w:p w14:paraId="3F6A615D" w14:textId="77777777" w:rsidR="001765B4" w:rsidRPr="001765B4" w:rsidRDefault="001765B4" w:rsidP="001765B4">
      <w:pPr>
        <w:pStyle w:val="BodyText27"/>
        <w:rPr>
          <w:color w:val="auto"/>
          <w:sz w:val="26"/>
          <w:szCs w:val="26"/>
        </w:rPr>
      </w:pPr>
      <w:r w:rsidRPr="001765B4">
        <w:rPr>
          <w:color w:val="auto"/>
          <w:sz w:val="26"/>
          <w:szCs w:val="26"/>
        </w:rPr>
        <w:t>По дебету счета отражаются суммы принятых обязательств в корреспонденции с кредитом соответствующих счетов аналитического учета счета 050201000 “Принятые бюджетные обязательства текущего года”.</w:t>
      </w:r>
    </w:p>
    <w:p w14:paraId="6F25F876" w14:textId="77777777" w:rsidR="001765B4" w:rsidRPr="001765B4" w:rsidRDefault="001765B4" w:rsidP="001765B4">
      <w:pPr>
        <w:ind w:firstLine="851"/>
        <w:jc w:val="both"/>
        <w:rPr>
          <w:sz w:val="26"/>
          <w:szCs w:val="26"/>
        </w:rPr>
      </w:pPr>
      <w:r w:rsidRPr="001765B4">
        <w:rPr>
          <w:sz w:val="26"/>
          <w:szCs w:val="26"/>
        </w:rPr>
        <w:t>По кредиту счета отражаются полученные лимиты бюджетных обязательств  в корреспонденции с дебетом соответствующих счетов аналитического учета счета 050105000 “Полученные лимиты бюджетных обязательств”.</w:t>
      </w:r>
    </w:p>
    <w:p w14:paraId="1EB9B23E" w14:textId="77777777" w:rsidR="001765B4" w:rsidRPr="001765B4" w:rsidRDefault="001765B4" w:rsidP="001765B4">
      <w:pPr>
        <w:ind w:firstLine="851"/>
        <w:jc w:val="both"/>
        <w:rPr>
          <w:sz w:val="26"/>
          <w:szCs w:val="26"/>
        </w:rPr>
      </w:pPr>
      <w:r w:rsidRPr="001765B4">
        <w:rPr>
          <w:sz w:val="26"/>
          <w:szCs w:val="26"/>
        </w:rPr>
        <w:t>Счет 050100000 “Полученные лимиты бюджетных обязательств”</w:t>
      </w:r>
    </w:p>
    <w:p w14:paraId="54F7B33D" w14:textId="77777777" w:rsidR="001765B4" w:rsidRPr="001765B4" w:rsidRDefault="001765B4" w:rsidP="001765B4">
      <w:pPr>
        <w:pStyle w:val="31"/>
        <w:spacing w:line="240" w:lineRule="auto"/>
        <w:ind w:firstLine="851"/>
        <w:rPr>
          <w:sz w:val="26"/>
          <w:szCs w:val="26"/>
        </w:rPr>
      </w:pPr>
      <w:r w:rsidRPr="001765B4">
        <w:rPr>
          <w:i w:val="0"/>
          <w:sz w:val="26"/>
          <w:szCs w:val="26"/>
        </w:rPr>
        <w:t>Счет предназначен для учета распорядителями бюджетных средств, получателями бюджетных средств, органами, организующими исполнение бюджетов, сумм лимитов бюджетных обязательств, также внесенные изменения (суммы увеличения со знаком «плюс», суммы уменьшения со знаком «минус»), полученных в соответствии с Уведомлением о лимитах бюджетных обязательств (ф. 0504822) главного распорядителя, распорядителя бюджетных средств по соответствующим счетам Плана счетов бюджетного учета.</w:t>
      </w:r>
      <w:r w:rsidRPr="001765B4">
        <w:rPr>
          <w:sz w:val="26"/>
          <w:szCs w:val="26"/>
        </w:rPr>
        <w:t xml:space="preserve"> </w:t>
      </w:r>
    </w:p>
    <w:p w14:paraId="3DA40646" w14:textId="77777777" w:rsidR="001765B4" w:rsidRPr="001765B4" w:rsidRDefault="001765B4" w:rsidP="001765B4">
      <w:pPr>
        <w:ind w:firstLine="851"/>
        <w:jc w:val="both"/>
        <w:rPr>
          <w:sz w:val="26"/>
          <w:szCs w:val="26"/>
        </w:rPr>
      </w:pPr>
      <w:r w:rsidRPr="001765B4">
        <w:rPr>
          <w:sz w:val="26"/>
          <w:szCs w:val="26"/>
        </w:rPr>
        <w:t>По дебету счета отражаются полученные лимиты бюджетных обязательств в корреспонденции с кредитом соответствующих счетов аналитического учета счетов 050100000 «Лимиты бюджетных обязательств получателей бюджетных средств». В программный продукт данные об изменении лимитов бюджетных обязательств, бюджетных ассигнований оформляются последним числом месяца, в котором произошли изменения.</w:t>
      </w:r>
    </w:p>
    <w:p w14:paraId="58918079" w14:textId="77777777" w:rsidR="001765B4" w:rsidRPr="001765B4" w:rsidRDefault="001765B4" w:rsidP="001765B4">
      <w:pPr>
        <w:ind w:firstLine="851"/>
        <w:jc w:val="both"/>
        <w:rPr>
          <w:sz w:val="26"/>
          <w:szCs w:val="26"/>
        </w:rPr>
      </w:pPr>
      <w:r w:rsidRPr="001765B4">
        <w:rPr>
          <w:sz w:val="26"/>
          <w:szCs w:val="26"/>
        </w:rPr>
        <w:t>Расчеты по финансированию из бюджета ведутся на субсчете 03040500 «Расчёты по платежам из бюджета с финансовым органом». В кредит этого счета распорядители кредиторов записывают суммы финансирования. В дебет субсчета 030405000 записываются суммы расходов.</w:t>
      </w:r>
    </w:p>
    <w:p w14:paraId="60FA8203" w14:textId="77777777" w:rsidR="001765B4" w:rsidRPr="001765B4" w:rsidRDefault="001765B4" w:rsidP="001765B4">
      <w:pPr>
        <w:pStyle w:val="s1"/>
        <w:shd w:val="clear" w:color="auto" w:fill="FFFFFF"/>
        <w:spacing w:before="0" w:beforeAutospacing="0" w:after="0" w:afterAutospacing="0"/>
        <w:ind w:firstLine="851"/>
        <w:jc w:val="both"/>
        <w:rPr>
          <w:sz w:val="26"/>
          <w:szCs w:val="26"/>
        </w:rPr>
      </w:pPr>
      <w:r w:rsidRPr="001765B4">
        <w:rPr>
          <w:sz w:val="26"/>
          <w:szCs w:val="26"/>
        </w:rPr>
        <w:t xml:space="preserve">Корректировка </w:t>
      </w:r>
      <w:r w:rsidRPr="001765B4">
        <w:rPr>
          <w:sz w:val="26"/>
          <w:szCs w:val="26"/>
          <w:shd w:val="clear" w:color="auto" w:fill="FFFFFF"/>
        </w:rPr>
        <w:t xml:space="preserve">показателей размера участия в государственных (муниципальных) учреждениях при изменении балансовой стоимости особо ценного имущества бюджетных, отражённых </w:t>
      </w:r>
      <w:r w:rsidRPr="001765B4">
        <w:rPr>
          <w:sz w:val="26"/>
          <w:szCs w:val="26"/>
        </w:rPr>
        <w:t>на</w:t>
      </w:r>
      <w:r w:rsidRPr="001765B4">
        <w:rPr>
          <w:rStyle w:val="apple-converted-space"/>
          <w:sz w:val="26"/>
          <w:szCs w:val="26"/>
        </w:rPr>
        <w:t> </w:t>
      </w:r>
      <w:hyperlink r:id="rId34" w:anchor="/document/12181735/entry/21006000" w:history="1">
        <w:r w:rsidRPr="001765B4">
          <w:rPr>
            <w:rStyle w:val="a5"/>
            <w:color w:val="auto"/>
            <w:sz w:val="26"/>
            <w:szCs w:val="26"/>
            <w:u w:val="none"/>
          </w:rPr>
          <w:t>счете 0 204 33 000</w:t>
        </w:r>
      </w:hyperlink>
      <w:r w:rsidRPr="001765B4">
        <w:rPr>
          <w:sz w:val="26"/>
          <w:szCs w:val="26"/>
          <w:shd w:val="clear" w:color="auto" w:fill="FFFFFF"/>
        </w:rPr>
        <w:t xml:space="preserve"> </w:t>
      </w:r>
      <w:r w:rsidRPr="001765B4">
        <w:rPr>
          <w:sz w:val="26"/>
          <w:szCs w:val="26"/>
        </w:rPr>
        <w:t>производится не реже чем один раз в год, перед составлением годовой отчетности (</w:t>
      </w:r>
      <w:hyperlink r:id="rId35" w:anchor="/document/70229588/entry/0" w:history="1">
        <w:r w:rsidRPr="001765B4">
          <w:rPr>
            <w:rStyle w:val="a5"/>
            <w:color w:val="auto"/>
            <w:sz w:val="26"/>
            <w:szCs w:val="26"/>
            <w:u w:val="none"/>
          </w:rPr>
          <w:t>письмо</w:t>
        </w:r>
      </w:hyperlink>
      <w:r w:rsidRPr="001765B4">
        <w:rPr>
          <w:rStyle w:val="apple-converted-space"/>
          <w:sz w:val="26"/>
          <w:szCs w:val="26"/>
        </w:rPr>
        <w:t> </w:t>
      </w:r>
      <w:r w:rsidRPr="001765B4">
        <w:rPr>
          <w:sz w:val="26"/>
          <w:szCs w:val="26"/>
        </w:rPr>
        <w:t>Минфина России от 18.09.2012 N 02-06-07/3798).</w:t>
      </w:r>
    </w:p>
    <w:p w14:paraId="055AA80D" w14:textId="77777777" w:rsidR="001765B4" w:rsidRPr="001765B4" w:rsidRDefault="001765B4" w:rsidP="001765B4">
      <w:pPr>
        <w:ind w:firstLine="851"/>
        <w:jc w:val="both"/>
        <w:rPr>
          <w:sz w:val="26"/>
          <w:szCs w:val="26"/>
          <w:shd w:val="clear" w:color="auto" w:fill="FFFFFF"/>
        </w:rPr>
      </w:pPr>
      <w:r w:rsidRPr="001765B4">
        <w:rPr>
          <w:sz w:val="26"/>
          <w:szCs w:val="26"/>
          <w:shd w:val="clear" w:color="auto" w:fill="FFFFFF"/>
        </w:rPr>
        <w:t>Данные, отраженные у бюджетного (подведомственного) учреждения на счете 0 210 06 000, должны быть сопоставимы с данными, отраженными в учете Департамента на</w:t>
      </w:r>
      <w:r w:rsidRPr="001765B4">
        <w:rPr>
          <w:rStyle w:val="apple-converted-space"/>
          <w:sz w:val="26"/>
          <w:szCs w:val="26"/>
          <w:shd w:val="clear" w:color="auto" w:fill="FFFFFF"/>
        </w:rPr>
        <w:t> </w:t>
      </w:r>
      <w:hyperlink r:id="rId36" w:anchor="/document/12180897/entry/20433000" w:history="1">
        <w:r w:rsidRPr="001765B4">
          <w:rPr>
            <w:rStyle w:val="a5"/>
            <w:color w:val="auto"/>
            <w:sz w:val="26"/>
            <w:szCs w:val="26"/>
            <w:u w:val="none"/>
            <w:shd w:val="clear" w:color="auto" w:fill="FFFFFF"/>
          </w:rPr>
          <w:t>счете 1 204 33 000</w:t>
        </w:r>
      </w:hyperlink>
      <w:r w:rsidRPr="001765B4">
        <w:rPr>
          <w:sz w:val="26"/>
          <w:szCs w:val="26"/>
          <w:shd w:val="clear" w:color="auto" w:fill="FFFFFF"/>
        </w:rPr>
        <w:t xml:space="preserve">. </w:t>
      </w:r>
    </w:p>
    <w:p w14:paraId="15358181" w14:textId="77777777" w:rsidR="001765B4" w:rsidRPr="001765B4" w:rsidRDefault="001765B4" w:rsidP="00414C75">
      <w:pPr>
        <w:ind w:firstLine="567"/>
        <w:jc w:val="both"/>
        <w:rPr>
          <w:sz w:val="26"/>
          <w:szCs w:val="26"/>
        </w:rPr>
      </w:pPr>
    </w:p>
    <w:p w14:paraId="3BF75C3F" w14:textId="7A7668C6" w:rsidR="00414C75" w:rsidRDefault="00E545DC" w:rsidP="00E545DC">
      <w:pPr>
        <w:ind w:firstLine="567"/>
        <w:jc w:val="center"/>
        <w:rPr>
          <w:b/>
          <w:bCs/>
          <w:sz w:val="26"/>
          <w:szCs w:val="26"/>
        </w:rPr>
      </w:pPr>
      <w:r>
        <w:rPr>
          <w:b/>
          <w:bCs/>
          <w:sz w:val="26"/>
          <w:szCs w:val="26"/>
        </w:rPr>
        <w:t>12</w:t>
      </w:r>
      <w:r w:rsidR="00414C75" w:rsidRPr="00414C75">
        <w:rPr>
          <w:b/>
          <w:bCs/>
          <w:sz w:val="26"/>
          <w:szCs w:val="26"/>
        </w:rPr>
        <w:t>. Денежные документы</w:t>
      </w:r>
    </w:p>
    <w:p w14:paraId="5EF145CD" w14:textId="77777777" w:rsidR="00E545DC" w:rsidRPr="00414C75" w:rsidRDefault="00E545DC" w:rsidP="00E545DC">
      <w:pPr>
        <w:ind w:firstLine="567"/>
        <w:jc w:val="center"/>
        <w:rPr>
          <w:sz w:val="26"/>
          <w:szCs w:val="26"/>
        </w:rPr>
      </w:pPr>
    </w:p>
    <w:p w14:paraId="18191DFD" w14:textId="6E762BC1" w:rsidR="00414C75" w:rsidRPr="00E545DC" w:rsidRDefault="00414C75" w:rsidP="00E545DC">
      <w:pPr>
        <w:ind w:firstLine="567"/>
        <w:jc w:val="both"/>
        <w:rPr>
          <w:sz w:val="26"/>
          <w:szCs w:val="26"/>
        </w:rPr>
      </w:pPr>
      <w:r w:rsidRPr="00E545DC">
        <w:rPr>
          <w:sz w:val="26"/>
          <w:szCs w:val="26"/>
        </w:rPr>
        <w:t>В составе денежных документов</w:t>
      </w:r>
      <w:r w:rsidR="00E545DC" w:rsidRPr="00E545DC">
        <w:rPr>
          <w:sz w:val="26"/>
          <w:szCs w:val="26"/>
        </w:rPr>
        <w:t xml:space="preserve"> Департамент учитывает почтовые марки и маркированные конверты (</w:t>
      </w:r>
      <w:hyperlink r:id="rId37" w:history="1">
        <w:r w:rsidRPr="00E545DC">
          <w:rPr>
            <w:rStyle w:val="a5"/>
            <w:color w:val="auto"/>
            <w:sz w:val="26"/>
            <w:szCs w:val="26"/>
            <w:u w:val="none"/>
          </w:rPr>
          <w:t>пункт 72</w:t>
        </w:r>
      </w:hyperlink>
      <w:r w:rsidRPr="00E545DC">
        <w:rPr>
          <w:sz w:val="26"/>
          <w:szCs w:val="26"/>
        </w:rPr>
        <w:t> СГС «Единый план счетов» № 121н</w:t>
      </w:r>
      <w:r w:rsidR="00E545DC" w:rsidRPr="00E545DC">
        <w:rPr>
          <w:sz w:val="26"/>
          <w:szCs w:val="26"/>
        </w:rPr>
        <w:t>).</w:t>
      </w:r>
    </w:p>
    <w:p w14:paraId="2286BDC9" w14:textId="39D79CAB" w:rsidR="00E545DC" w:rsidRPr="00E545DC" w:rsidRDefault="00E545DC" w:rsidP="00E545DC">
      <w:pPr>
        <w:pStyle w:val="s1"/>
        <w:shd w:val="clear" w:color="auto" w:fill="FFFFFF"/>
        <w:spacing w:before="0" w:beforeAutospacing="0" w:after="0" w:afterAutospacing="0"/>
        <w:ind w:firstLine="709"/>
        <w:jc w:val="both"/>
        <w:rPr>
          <w:sz w:val="26"/>
          <w:szCs w:val="26"/>
        </w:rPr>
      </w:pPr>
      <w:r w:rsidRPr="00E545DC">
        <w:rPr>
          <w:sz w:val="26"/>
          <w:szCs w:val="26"/>
        </w:rPr>
        <w:t>Ф</w:t>
      </w:r>
      <w:r w:rsidRPr="00E545DC">
        <w:rPr>
          <w:sz w:val="26"/>
          <w:szCs w:val="26"/>
        </w:rPr>
        <w:t>инансовые активы организации бюджетной сферы учитываются на синтетическом счете </w:t>
      </w:r>
      <w:hyperlink r:id="rId38" w:anchor="/document/12180849/entry/1200" w:history="1">
        <w:r w:rsidRPr="00E545DC">
          <w:rPr>
            <w:rStyle w:val="a5"/>
            <w:color w:val="auto"/>
            <w:sz w:val="26"/>
            <w:szCs w:val="26"/>
            <w:u w:val="none"/>
          </w:rPr>
          <w:t>200 00</w:t>
        </w:r>
      </w:hyperlink>
      <w:r w:rsidRPr="00E545DC">
        <w:rPr>
          <w:sz w:val="26"/>
          <w:szCs w:val="26"/>
        </w:rPr>
        <w:t>.</w:t>
      </w:r>
    </w:p>
    <w:p w14:paraId="262B8876" w14:textId="5EC59E43" w:rsidR="00E545DC" w:rsidRPr="00E545DC" w:rsidRDefault="00E545DC" w:rsidP="00E545DC">
      <w:pPr>
        <w:pStyle w:val="s1"/>
        <w:shd w:val="clear" w:color="auto" w:fill="FFFFFF"/>
        <w:spacing w:before="0" w:beforeAutospacing="0" w:after="0" w:afterAutospacing="0"/>
        <w:ind w:firstLine="709"/>
        <w:jc w:val="both"/>
        <w:rPr>
          <w:sz w:val="26"/>
          <w:szCs w:val="26"/>
        </w:rPr>
      </w:pPr>
      <w:r w:rsidRPr="00E545DC">
        <w:rPr>
          <w:sz w:val="26"/>
          <w:szCs w:val="26"/>
          <w:shd w:val="clear" w:color="auto" w:fill="FFFFFF"/>
        </w:rPr>
        <w:t>Почтовые марки и маркированные конверты относятся к денежным документам и отражаются на </w:t>
      </w:r>
      <w:hyperlink r:id="rId39" w:anchor="/document/12180849/entry/20135" w:history="1">
        <w:r w:rsidRPr="00E545DC">
          <w:rPr>
            <w:rStyle w:val="a5"/>
            <w:color w:val="auto"/>
            <w:sz w:val="26"/>
            <w:szCs w:val="26"/>
            <w:u w:val="none"/>
            <w:shd w:val="clear" w:color="auto" w:fill="FFFFFF"/>
          </w:rPr>
          <w:t>счете 0 201 35 000</w:t>
        </w:r>
      </w:hyperlink>
      <w:r w:rsidRPr="00E545DC">
        <w:rPr>
          <w:sz w:val="26"/>
          <w:szCs w:val="26"/>
          <w:shd w:val="clear" w:color="auto" w:fill="FFFFFF"/>
        </w:rPr>
        <w:t xml:space="preserve"> "Денежные документы" в случае их хранения в кассе </w:t>
      </w:r>
      <w:r w:rsidRPr="00E545DC">
        <w:rPr>
          <w:sz w:val="26"/>
          <w:szCs w:val="26"/>
          <w:shd w:val="clear" w:color="auto" w:fill="FFFFFF"/>
        </w:rPr>
        <w:t>Департамента</w:t>
      </w:r>
      <w:r w:rsidRPr="00E545DC">
        <w:rPr>
          <w:sz w:val="26"/>
          <w:szCs w:val="26"/>
          <w:shd w:val="clear" w:color="auto" w:fill="FFFFFF"/>
        </w:rPr>
        <w:t xml:space="preserve">. </w:t>
      </w:r>
      <w:r w:rsidRPr="00E545DC">
        <w:rPr>
          <w:sz w:val="26"/>
          <w:szCs w:val="26"/>
        </w:rPr>
        <w:t>Почтовые марки, наклеиваемые на письменную корреспонденцию или наносимые типографским способом на почтовые конверты и почтовые карточки, </w:t>
      </w:r>
      <w:hyperlink r:id="rId40" w:anchor="/document/405123649/entry/1100" w:history="1">
        <w:r w:rsidRPr="00E545DC">
          <w:rPr>
            <w:rStyle w:val="a5"/>
            <w:color w:val="auto"/>
            <w:sz w:val="26"/>
            <w:szCs w:val="26"/>
            <w:u w:val="none"/>
          </w:rPr>
          <w:t>используются</w:t>
        </w:r>
      </w:hyperlink>
      <w:r w:rsidRPr="00E545DC">
        <w:rPr>
          <w:sz w:val="26"/>
          <w:szCs w:val="26"/>
        </w:rPr>
        <w:t> в качестве государственных знаков почтовой оплаты.</w:t>
      </w:r>
    </w:p>
    <w:p w14:paraId="6F1ED26F" w14:textId="77777777" w:rsidR="00E545DC" w:rsidRPr="00E545DC" w:rsidRDefault="00E545DC" w:rsidP="00E545DC">
      <w:pPr>
        <w:pStyle w:val="s1"/>
        <w:shd w:val="clear" w:color="auto" w:fill="FFFFFF"/>
        <w:spacing w:before="0" w:beforeAutospacing="0" w:after="0" w:afterAutospacing="0"/>
        <w:ind w:firstLine="709"/>
        <w:jc w:val="both"/>
        <w:rPr>
          <w:sz w:val="26"/>
          <w:szCs w:val="26"/>
        </w:rPr>
      </w:pPr>
      <w:r w:rsidRPr="00E545DC">
        <w:rPr>
          <w:sz w:val="26"/>
          <w:szCs w:val="26"/>
        </w:rPr>
        <w:lastRenderedPageBreak/>
        <w:t>Расходы по приобретению почтовых марок, маркированных конвертов относятся на КВР </w:t>
      </w:r>
      <w:hyperlink r:id="rId41" w:anchor="/document/72275618/entry/148244" w:history="1">
        <w:r w:rsidRPr="00E545DC">
          <w:rPr>
            <w:rStyle w:val="a5"/>
            <w:color w:val="auto"/>
            <w:sz w:val="26"/>
            <w:szCs w:val="26"/>
            <w:u w:val="none"/>
          </w:rPr>
          <w:t>244</w:t>
        </w:r>
      </w:hyperlink>
      <w:r w:rsidRPr="00E545DC">
        <w:rPr>
          <w:sz w:val="26"/>
          <w:szCs w:val="26"/>
        </w:rPr>
        <w:t> «Прочая закупка товаров, работ и услуг» и подстатью </w:t>
      </w:r>
      <w:hyperlink r:id="rId42" w:anchor="/document/71835192/entry/11021" w:history="1">
        <w:r w:rsidRPr="00E545DC">
          <w:rPr>
            <w:rStyle w:val="a5"/>
            <w:color w:val="auto"/>
            <w:sz w:val="26"/>
            <w:szCs w:val="26"/>
            <w:u w:val="none"/>
          </w:rPr>
          <w:t>221</w:t>
        </w:r>
      </w:hyperlink>
      <w:r w:rsidRPr="00E545DC">
        <w:rPr>
          <w:sz w:val="26"/>
          <w:szCs w:val="26"/>
        </w:rPr>
        <w:t> «Услуги связи» КОСГУ (</w:t>
      </w:r>
      <w:hyperlink r:id="rId43" w:anchor="/document/72275618/entry/148244" w:history="1">
        <w:r w:rsidRPr="00E545DC">
          <w:rPr>
            <w:rStyle w:val="a5"/>
            <w:color w:val="auto"/>
            <w:sz w:val="26"/>
            <w:szCs w:val="26"/>
            <w:u w:val="none"/>
          </w:rPr>
          <w:t>п. 48.2.4.4</w:t>
        </w:r>
      </w:hyperlink>
      <w:r w:rsidRPr="00E545DC">
        <w:rPr>
          <w:sz w:val="26"/>
          <w:szCs w:val="26"/>
        </w:rPr>
        <w:t> Порядка № 85н, </w:t>
      </w:r>
      <w:hyperlink r:id="rId44" w:anchor="/document/71835192/entry/11021" w:history="1">
        <w:r w:rsidRPr="00E545DC">
          <w:rPr>
            <w:rStyle w:val="a5"/>
            <w:color w:val="auto"/>
            <w:sz w:val="26"/>
            <w:szCs w:val="26"/>
            <w:u w:val="none"/>
          </w:rPr>
          <w:t>п. 10.2.1</w:t>
        </w:r>
      </w:hyperlink>
      <w:r w:rsidRPr="00E545DC">
        <w:rPr>
          <w:sz w:val="26"/>
          <w:szCs w:val="26"/>
        </w:rPr>
        <w:t> Порядка № 209н).</w:t>
      </w:r>
    </w:p>
    <w:p w14:paraId="0C7BD5AD" w14:textId="40B1A5DE" w:rsidR="00E545DC" w:rsidRPr="00E545DC" w:rsidRDefault="00E545DC" w:rsidP="00E545DC">
      <w:pPr>
        <w:pStyle w:val="s1"/>
        <w:shd w:val="clear" w:color="auto" w:fill="FFFFFF"/>
        <w:spacing w:before="0" w:beforeAutospacing="0" w:after="0" w:afterAutospacing="0"/>
        <w:ind w:firstLine="709"/>
        <w:jc w:val="both"/>
        <w:rPr>
          <w:sz w:val="26"/>
          <w:szCs w:val="26"/>
        </w:rPr>
      </w:pPr>
      <w:r w:rsidRPr="00E545DC">
        <w:rPr>
          <w:sz w:val="26"/>
          <w:szCs w:val="26"/>
        </w:rPr>
        <w:t>Особенности учета денежных документов определяют порядок отражения операций с данными активами в бухгалтерском учете: они сначала должны быть приобретены и </w:t>
      </w:r>
      <w:hyperlink r:id="rId45" w:anchor="/document/12180849/entry/2169" w:history="1">
        <w:r w:rsidRPr="00E545DC">
          <w:rPr>
            <w:rStyle w:val="a5"/>
            <w:color w:val="auto"/>
            <w:sz w:val="26"/>
            <w:szCs w:val="26"/>
            <w:u w:val="none"/>
          </w:rPr>
          <w:t>приняты к учету</w:t>
        </w:r>
      </w:hyperlink>
      <w:r w:rsidRPr="00E545DC">
        <w:rPr>
          <w:sz w:val="26"/>
          <w:szCs w:val="26"/>
        </w:rPr>
        <w:t>, а затем выданы подотчетному лицу для оплаты. Департамент почтовые марки по договору поставки, при этом марки (маркированные конверты) поступают в кассу учреждения на хранение (</w:t>
      </w:r>
      <w:hyperlink r:id="rId46" w:anchor="/document/12180849/entry/2169" w:history="1">
        <w:r w:rsidRPr="00E545DC">
          <w:rPr>
            <w:rStyle w:val="a5"/>
            <w:color w:val="auto"/>
            <w:sz w:val="26"/>
            <w:szCs w:val="26"/>
            <w:u w:val="none"/>
          </w:rPr>
          <w:t>счете 201 35</w:t>
        </w:r>
      </w:hyperlink>
      <w:r w:rsidRPr="00E545DC">
        <w:rPr>
          <w:sz w:val="26"/>
          <w:szCs w:val="26"/>
        </w:rPr>
        <w:t>). Прием в кассу и выдача из нее таких документов оформляются приходными кассовыми ордерами (</w:t>
      </w:r>
      <w:hyperlink r:id="rId47" w:anchor="/document/12113060/entry/10" w:history="1">
        <w:r w:rsidRPr="00E545DC">
          <w:rPr>
            <w:rStyle w:val="a5"/>
            <w:color w:val="auto"/>
            <w:sz w:val="26"/>
            <w:szCs w:val="26"/>
            <w:u w:val="none"/>
          </w:rPr>
          <w:t>ф. 0310001</w:t>
        </w:r>
      </w:hyperlink>
      <w:r w:rsidRPr="00E545DC">
        <w:rPr>
          <w:sz w:val="26"/>
          <w:szCs w:val="26"/>
        </w:rPr>
        <w:t>) и расходными кассовыми ордерами (</w:t>
      </w:r>
      <w:hyperlink r:id="rId48" w:anchor="/document/12113060/entry/20" w:history="1">
        <w:r w:rsidRPr="00E545DC">
          <w:rPr>
            <w:rStyle w:val="a5"/>
            <w:color w:val="auto"/>
            <w:sz w:val="26"/>
            <w:szCs w:val="26"/>
            <w:u w:val="none"/>
          </w:rPr>
          <w:t>ф. 0310002</w:t>
        </w:r>
      </w:hyperlink>
      <w:r w:rsidRPr="00E545DC">
        <w:rPr>
          <w:sz w:val="26"/>
          <w:szCs w:val="26"/>
        </w:rPr>
        <w:t>) с проставлением на них надписи «Фондовый</w:t>
      </w:r>
      <w:r w:rsidRPr="00E545DC">
        <w:rPr>
          <w:sz w:val="26"/>
          <w:szCs w:val="26"/>
        </w:rPr>
        <w:t xml:space="preserve">». </w:t>
      </w:r>
      <w:r w:rsidRPr="00E545DC">
        <w:rPr>
          <w:sz w:val="26"/>
          <w:szCs w:val="26"/>
        </w:rPr>
        <w:t>Приходные и расходные кассовые ордера с записью «Фондовый» регистрируются в журнале регистрации приходных и расходных кассовых документов отдельно от приходных и расходных кассовых ордеров, оформляющих операции с денежными средствами.</w:t>
      </w:r>
    </w:p>
    <w:p w14:paraId="05C11050" w14:textId="77777777" w:rsidR="00E545DC" w:rsidRPr="00E545DC" w:rsidRDefault="00E545DC" w:rsidP="00E545DC">
      <w:pPr>
        <w:pStyle w:val="s1"/>
        <w:shd w:val="clear" w:color="auto" w:fill="FFFFFF"/>
        <w:spacing w:before="0" w:beforeAutospacing="0" w:after="0" w:afterAutospacing="0"/>
        <w:ind w:firstLine="709"/>
        <w:jc w:val="both"/>
        <w:rPr>
          <w:sz w:val="26"/>
          <w:szCs w:val="26"/>
        </w:rPr>
      </w:pPr>
      <w:r w:rsidRPr="00E545DC">
        <w:rPr>
          <w:sz w:val="26"/>
          <w:szCs w:val="26"/>
        </w:rPr>
        <w:t>Учет операций с денежными документами ведется на отдельных листах кассовой книги учреждения с проставлением надписи «Фондовый». Информация о них заносится в журнал по прочим операциям на основании документов, прилагаемых к отчетам кассира.</w:t>
      </w:r>
    </w:p>
    <w:p w14:paraId="5A9B84F5" w14:textId="77777777" w:rsidR="00E545DC" w:rsidRPr="00E545DC" w:rsidRDefault="00E545DC" w:rsidP="00E545DC">
      <w:pPr>
        <w:pStyle w:val="s1"/>
        <w:shd w:val="clear" w:color="auto" w:fill="FFFFFF"/>
        <w:spacing w:before="0" w:beforeAutospacing="0" w:after="0" w:afterAutospacing="0"/>
        <w:ind w:firstLine="709"/>
        <w:jc w:val="both"/>
        <w:rPr>
          <w:sz w:val="26"/>
          <w:szCs w:val="26"/>
        </w:rPr>
      </w:pPr>
      <w:r w:rsidRPr="00E545DC">
        <w:rPr>
          <w:sz w:val="26"/>
          <w:szCs w:val="26"/>
        </w:rPr>
        <w:t>Согласно </w:t>
      </w:r>
      <w:hyperlink r:id="rId49" w:anchor="/document/180689/entry/2023" w:history="1">
        <w:r w:rsidRPr="00E545DC">
          <w:rPr>
            <w:rStyle w:val="a5"/>
            <w:color w:val="auto"/>
            <w:sz w:val="26"/>
            <w:szCs w:val="26"/>
            <w:u w:val="none"/>
          </w:rPr>
          <w:t>Федеральному закону</w:t>
        </w:r>
      </w:hyperlink>
      <w:r w:rsidRPr="00E545DC">
        <w:rPr>
          <w:sz w:val="26"/>
          <w:szCs w:val="26"/>
        </w:rPr>
        <w:t> от 17.07.1999 № 176-ФЗ «О почтовой связи» почтовые марки наносятся на почтовые отправления в подтверждение оплаты услуг почтовой связи.</w:t>
      </w:r>
    </w:p>
    <w:p w14:paraId="69CA6ECD" w14:textId="55CC6A61" w:rsidR="00414C75" w:rsidRPr="00E545DC" w:rsidRDefault="00414C75" w:rsidP="00E545DC">
      <w:pPr>
        <w:ind w:firstLine="567"/>
        <w:jc w:val="both"/>
        <w:rPr>
          <w:sz w:val="26"/>
          <w:szCs w:val="26"/>
        </w:rPr>
      </w:pPr>
      <w:r w:rsidRPr="00E545DC">
        <w:rPr>
          <w:sz w:val="26"/>
          <w:szCs w:val="26"/>
        </w:rPr>
        <w:t xml:space="preserve">Для отчета об использовании марок и маркированных конвертов подотчетное лицо составляет </w:t>
      </w:r>
      <w:r w:rsidR="00E545DC" w:rsidRPr="00E545DC">
        <w:rPr>
          <w:sz w:val="26"/>
          <w:szCs w:val="26"/>
        </w:rPr>
        <w:t xml:space="preserve">Служебную записку на имя начальника Департамента. </w:t>
      </w:r>
    </w:p>
    <w:p w14:paraId="22DA12CA" w14:textId="77777777" w:rsidR="00E545DC" w:rsidRDefault="00E545DC" w:rsidP="00E545DC">
      <w:pPr>
        <w:ind w:firstLine="567"/>
        <w:jc w:val="both"/>
        <w:rPr>
          <w:sz w:val="26"/>
          <w:szCs w:val="26"/>
        </w:rPr>
      </w:pPr>
    </w:p>
    <w:p w14:paraId="16098F6F" w14:textId="5BA9CADF" w:rsidR="00414C75" w:rsidRPr="00414C75" w:rsidRDefault="00154338" w:rsidP="00154338">
      <w:pPr>
        <w:ind w:firstLine="567"/>
        <w:jc w:val="center"/>
        <w:rPr>
          <w:sz w:val="26"/>
          <w:szCs w:val="26"/>
        </w:rPr>
      </w:pPr>
      <w:r>
        <w:rPr>
          <w:b/>
          <w:bCs/>
          <w:sz w:val="26"/>
          <w:szCs w:val="26"/>
        </w:rPr>
        <w:t>13</w:t>
      </w:r>
      <w:r w:rsidR="00414C75" w:rsidRPr="00414C75">
        <w:rPr>
          <w:b/>
          <w:bCs/>
          <w:sz w:val="26"/>
          <w:szCs w:val="26"/>
        </w:rPr>
        <w:t xml:space="preserve">. </w:t>
      </w:r>
      <w:r w:rsidR="00373C52">
        <w:rPr>
          <w:b/>
          <w:bCs/>
          <w:sz w:val="26"/>
          <w:szCs w:val="26"/>
        </w:rPr>
        <w:t>Расчеты с бюджетом</w:t>
      </w:r>
    </w:p>
    <w:p w14:paraId="7B53437A" w14:textId="77777777" w:rsidR="00154338" w:rsidRDefault="00154338" w:rsidP="00414C75">
      <w:pPr>
        <w:ind w:firstLine="567"/>
        <w:jc w:val="both"/>
        <w:rPr>
          <w:sz w:val="26"/>
          <w:szCs w:val="26"/>
        </w:rPr>
      </w:pPr>
    </w:p>
    <w:p w14:paraId="5CC4EF4C" w14:textId="2D026B4B" w:rsidR="00414C75" w:rsidRPr="00373C52" w:rsidRDefault="00154338" w:rsidP="00414C75">
      <w:pPr>
        <w:ind w:firstLine="567"/>
        <w:jc w:val="both"/>
        <w:rPr>
          <w:sz w:val="26"/>
          <w:szCs w:val="26"/>
        </w:rPr>
      </w:pPr>
      <w:r w:rsidRPr="00373C52">
        <w:rPr>
          <w:sz w:val="26"/>
          <w:szCs w:val="26"/>
        </w:rPr>
        <w:t xml:space="preserve">Целевыми средствами в Департаменте понимаются средства, полученные в виде </w:t>
      </w:r>
      <w:r w:rsidR="00FB5EAC" w:rsidRPr="00373C52">
        <w:rPr>
          <w:sz w:val="26"/>
          <w:szCs w:val="26"/>
        </w:rPr>
        <w:t xml:space="preserve">субвенций, поступивших в виде межбюджетных трансфертов из бюджета ЗАТО </w:t>
      </w:r>
      <w:proofErr w:type="spellStart"/>
      <w:r w:rsidR="00FB5EAC" w:rsidRPr="00373C52">
        <w:rPr>
          <w:sz w:val="26"/>
          <w:szCs w:val="26"/>
        </w:rPr>
        <w:t>г.Заречный</w:t>
      </w:r>
      <w:proofErr w:type="spellEnd"/>
      <w:r w:rsidR="00FB5EAC" w:rsidRPr="00373C52">
        <w:rPr>
          <w:sz w:val="26"/>
          <w:szCs w:val="26"/>
        </w:rPr>
        <w:t xml:space="preserve"> Пензенской области (средств областного, федерального бюджета). </w:t>
      </w:r>
      <w:r w:rsidR="00414C75" w:rsidRPr="00373C52">
        <w:rPr>
          <w:sz w:val="26"/>
          <w:szCs w:val="26"/>
        </w:rPr>
        <w:t>Расчеты с целевыми поступлениями</w:t>
      </w:r>
      <w:r w:rsidRPr="00373C52">
        <w:rPr>
          <w:sz w:val="26"/>
          <w:szCs w:val="26"/>
        </w:rPr>
        <w:t xml:space="preserve"> </w:t>
      </w:r>
      <w:r w:rsidR="00FB5EAC" w:rsidRPr="00373C52">
        <w:rPr>
          <w:sz w:val="26"/>
          <w:szCs w:val="26"/>
        </w:rPr>
        <w:t xml:space="preserve">осуществляется </w:t>
      </w:r>
      <w:r w:rsidR="00414C75" w:rsidRPr="00373C52">
        <w:rPr>
          <w:sz w:val="26"/>
          <w:szCs w:val="26"/>
        </w:rPr>
        <w:t>на забалансовом счете 17 и целевыми выбытиями на забалансовом счете 18</w:t>
      </w:r>
      <w:r w:rsidR="00FB5EAC" w:rsidRPr="00373C52">
        <w:rPr>
          <w:sz w:val="26"/>
          <w:szCs w:val="26"/>
        </w:rPr>
        <w:t>.</w:t>
      </w:r>
      <w:r w:rsidR="00414C75" w:rsidRPr="00373C52">
        <w:rPr>
          <w:sz w:val="26"/>
          <w:szCs w:val="26"/>
        </w:rPr>
        <w:t xml:space="preserve"> </w:t>
      </w:r>
    </w:p>
    <w:p w14:paraId="5BE7C45C" w14:textId="77777777" w:rsidR="00FB5EAC" w:rsidRPr="00373C52" w:rsidRDefault="00FB5EAC" w:rsidP="00FB5EAC">
      <w:pPr>
        <w:pStyle w:val="a3"/>
        <w:rPr>
          <w:sz w:val="26"/>
          <w:szCs w:val="26"/>
        </w:rPr>
      </w:pPr>
      <w:r w:rsidRPr="00373C52">
        <w:rPr>
          <w:sz w:val="26"/>
          <w:szCs w:val="26"/>
        </w:rPr>
        <w:t>В части расчетов по платежам из бюджета с органами, организующими исполнение бюджетов:</w:t>
      </w:r>
    </w:p>
    <w:p w14:paraId="6564D9BB" w14:textId="77777777" w:rsidR="00FB5EAC" w:rsidRPr="00373C52" w:rsidRDefault="00FB5EAC" w:rsidP="00FB5EAC">
      <w:pPr>
        <w:pStyle w:val="a3"/>
        <w:rPr>
          <w:sz w:val="26"/>
          <w:szCs w:val="26"/>
        </w:rPr>
      </w:pPr>
      <w:r w:rsidRPr="00373C52">
        <w:rPr>
          <w:sz w:val="26"/>
          <w:szCs w:val="26"/>
        </w:rPr>
        <w:t>Счет 030405000 предназначен для учета департаментом расчетов по платежам из бюджетов.</w:t>
      </w:r>
    </w:p>
    <w:p w14:paraId="6901D2BE" w14:textId="77777777" w:rsidR="00FB5EAC" w:rsidRPr="00373C52" w:rsidRDefault="00FB5EAC" w:rsidP="00FB5EAC">
      <w:pPr>
        <w:pStyle w:val="a3"/>
        <w:rPr>
          <w:sz w:val="26"/>
          <w:szCs w:val="26"/>
        </w:rPr>
      </w:pPr>
      <w:r w:rsidRPr="00373C52">
        <w:rPr>
          <w:sz w:val="26"/>
          <w:szCs w:val="26"/>
        </w:rPr>
        <w:t>Платежи из бюджетов учитываются на основании документов, приложенных к выписке со счета бюджета, предоставляемой органом, организующим исполнение бюджета.</w:t>
      </w:r>
    </w:p>
    <w:p w14:paraId="05FEADE0" w14:textId="77777777" w:rsidR="00FB5EAC" w:rsidRPr="00373C52" w:rsidRDefault="00FB5EAC" w:rsidP="00FB5EAC">
      <w:pPr>
        <w:pStyle w:val="a3"/>
        <w:rPr>
          <w:sz w:val="26"/>
          <w:szCs w:val="26"/>
        </w:rPr>
      </w:pPr>
      <w:r w:rsidRPr="00373C52">
        <w:rPr>
          <w:sz w:val="26"/>
          <w:szCs w:val="26"/>
        </w:rPr>
        <w:t>Списание в конце отчетного года произведенных платежей отражается по дебету соответствующих счетов аналитического учета счета 030405000 «Расчеты по платежам из бюджета с органами, организующими исполнение бюджетов» и кредиту счета 040103000 «Финансовый результат прошлых отчетных периодов».</w:t>
      </w:r>
    </w:p>
    <w:p w14:paraId="16611E9A" w14:textId="77777777" w:rsidR="00FB5EAC" w:rsidRPr="00373C52" w:rsidRDefault="00FB5EAC" w:rsidP="00FB5EAC">
      <w:pPr>
        <w:pStyle w:val="a3"/>
        <w:rPr>
          <w:sz w:val="26"/>
          <w:szCs w:val="26"/>
        </w:rPr>
      </w:pPr>
      <w:r w:rsidRPr="00373C52">
        <w:rPr>
          <w:sz w:val="26"/>
          <w:szCs w:val="26"/>
        </w:rPr>
        <w:t xml:space="preserve">Отражение результата финансовой деятельности департамента по текущей деятельности. Результаты финансовой деятельности учреждение отражает на счёте 04012000 «Расходы текущего финансового года». </w:t>
      </w:r>
    </w:p>
    <w:p w14:paraId="26DFC493" w14:textId="77777777" w:rsidR="00FB5EAC" w:rsidRPr="00373C52" w:rsidRDefault="00FB5EAC" w:rsidP="00FB5EAC">
      <w:pPr>
        <w:pStyle w:val="a3"/>
        <w:rPr>
          <w:sz w:val="26"/>
          <w:szCs w:val="26"/>
        </w:rPr>
      </w:pPr>
      <w:r w:rsidRPr="00373C52">
        <w:rPr>
          <w:sz w:val="26"/>
          <w:szCs w:val="26"/>
        </w:rPr>
        <w:t>Счет 040103000 «Финансовый результат прошлых отчетных периодов» предназначен для учета финансового результата департамента прошлых отчетных периодов.</w:t>
      </w:r>
    </w:p>
    <w:p w14:paraId="718511F1" w14:textId="77777777" w:rsidR="00FB5EAC" w:rsidRPr="00373C52" w:rsidRDefault="00FB5EAC" w:rsidP="00FB5EAC">
      <w:pPr>
        <w:tabs>
          <w:tab w:val="num" w:pos="1211"/>
        </w:tabs>
        <w:ind w:firstLine="851"/>
        <w:jc w:val="both"/>
        <w:rPr>
          <w:sz w:val="26"/>
          <w:szCs w:val="26"/>
        </w:rPr>
      </w:pPr>
      <w:r w:rsidRPr="00373C52">
        <w:rPr>
          <w:sz w:val="26"/>
          <w:szCs w:val="26"/>
        </w:rPr>
        <w:lastRenderedPageBreak/>
        <w:t xml:space="preserve">Заключение счетов текущего финансового года отражается по дебету счёта 040130000 «Финансовый результат прошлых отчётных периодов» и кредиту соответствующих счетов аналитического счёта 040110200 «Расходы учреждения». </w:t>
      </w:r>
    </w:p>
    <w:p w14:paraId="190E42E3" w14:textId="77777777" w:rsidR="00FB5EAC" w:rsidRPr="00373C52" w:rsidRDefault="00FB5EAC" w:rsidP="00FB5EAC">
      <w:pPr>
        <w:pStyle w:val="a3"/>
        <w:rPr>
          <w:sz w:val="26"/>
          <w:szCs w:val="26"/>
        </w:rPr>
      </w:pPr>
      <w:r w:rsidRPr="00373C52">
        <w:rPr>
          <w:sz w:val="26"/>
          <w:szCs w:val="26"/>
        </w:rPr>
        <w:t>Операции при заключении счетов текущего финансового года департамента отражаются:</w:t>
      </w:r>
    </w:p>
    <w:p w14:paraId="5328CD83" w14:textId="62097B69" w:rsidR="00FB5EAC" w:rsidRPr="00373C52" w:rsidRDefault="00FB5EAC" w:rsidP="00FB5EAC">
      <w:pPr>
        <w:pStyle w:val="a3"/>
        <w:rPr>
          <w:sz w:val="26"/>
          <w:szCs w:val="26"/>
        </w:rPr>
      </w:pPr>
      <w:r w:rsidRPr="00373C52">
        <w:rPr>
          <w:sz w:val="26"/>
          <w:szCs w:val="26"/>
        </w:rPr>
        <w:t>- по кредиту счета 040103000 «Финансовый результат прошлых отчетных периодов» в корреспонденции с дебетом счета 030405000 «Расчеты по платежам из бюджета с органами, организующими исполнение бюджетов»</w:t>
      </w:r>
      <w:r w:rsidR="00373C52">
        <w:rPr>
          <w:sz w:val="26"/>
          <w:szCs w:val="26"/>
        </w:rPr>
        <w:t>.</w:t>
      </w:r>
    </w:p>
    <w:p w14:paraId="4D1FE6D8" w14:textId="77777777" w:rsidR="00FB5EAC" w:rsidRDefault="00FB5EAC" w:rsidP="00414C75">
      <w:pPr>
        <w:ind w:firstLine="567"/>
        <w:jc w:val="both"/>
        <w:rPr>
          <w:sz w:val="26"/>
          <w:szCs w:val="26"/>
        </w:rPr>
      </w:pPr>
    </w:p>
    <w:p w14:paraId="1BA4B411" w14:textId="03F8D7A2" w:rsidR="00414C75" w:rsidRDefault="0025390D" w:rsidP="00373C52">
      <w:pPr>
        <w:ind w:firstLine="567"/>
        <w:jc w:val="center"/>
        <w:rPr>
          <w:b/>
          <w:bCs/>
          <w:sz w:val="26"/>
          <w:szCs w:val="26"/>
        </w:rPr>
      </w:pPr>
      <w:r>
        <w:rPr>
          <w:b/>
          <w:bCs/>
          <w:sz w:val="26"/>
          <w:szCs w:val="26"/>
        </w:rPr>
        <w:t>14</w:t>
      </w:r>
      <w:r w:rsidR="00414C75" w:rsidRPr="00414C75">
        <w:rPr>
          <w:b/>
          <w:bCs/>
          <w:sz w:val="26"/>
          <w:szCs w:val="26"/>
        </w:rPr>
        <w:t>.</w:t>
      </w:r>
      <w:r w:rsidR="00373C52">
        <w:rPr>
          <w:b/>
          <w:bCs/>
          <w:sz w:val="26"/>
          <w:szCs w:val="26"/>
        </w:rPr>
        <w:t xml:space="preserve"> </w:t>
      </w:r>
      <w:r w:rsidR="00414C75" w:rsidRPr="00414C75">
        <w:rPr>
          <w:b/>
          <w:bCs/>
          <w:sz w:val="26"/>
          <w:szCs w:val="26"/>
        </w:rPr>
        <w:t>Порядок расчета двухнедельного среднего заработка</w:t>
      </w:r>
    </w:p>
    <w:p w14:paraId="25A155E4" w14:textId="77777777" w:rsidR="00373C52" w:rsidRPr="00414C75" w:rsidRDefault="00373C52" w:rsidP="00414C75">
      <w:pPr>
        <w:ind w:firstLine="567"/>
        <w:jc w:val="both"/>
        <w:rPr>
          <w:sz w:val="26"/>
          <w:szCs w:val="26"/>
        </w:rPr>
      </w:pPr>
    </w:p>
    <w:p w14:paraId="189CBB2F" w14:textId="28BEFA50" w:rsidR="00414C75" w:rsidRPr="00414C75" w:rsidRDefault="00414C75" w:rsidP="00414C75">
      <w:pPr>
        <w:ind w:firstLine="567"/>
        <w:jc w:val="both"/>
        <w:rPr>
          <w:sz w:val="26"/>
          <w:szCs w:val="26"/>
        </w:rPr>
      </w:pPr>
      <w:r w:rsidRPr="00414C75">
        <w:rPr>
          <w:sz w:val="26"/>
          <w:szCs w:val="26"/>
        </w:rPr>
        <w:t>В случаях выплаты выходного пособия в размере двухнедельного среднего заработка установленного в статьях 178, 327.7 и 296 ТК РФ установить следующий порядок расчета.</w:t>
      </w:r>
    </w:p>
    <w:p w14:paraId="4FC5A6BB" w14:textId="77777777" w:rsidR="00414C75" w:rsidRPr="00414C75" w:rsidRDefault="00414C75" w:rsidP="00414C75">
      <w:pPr>
        <w:ind w:firstLine="567"/>
        <w:jc w:val="both"/>
        <w:rPr>
          <w:sz w:val="26"/>
          <w:szCs w:val="26"/>
        </w:rPr>
      </w:pPr>
      <w:r w:rsidRPr="00414C75">
        <w:rPr>
          <w:sz w:val="26"/>
          <w:szCs w:val="26"/>
        </w:rPr>
        <w:t>Выходное пособие равно произведению среднего дневного (часового) заработка и количества рабочих дней или часов, а также нерабочих праздничных дней в течение двух календарных недель после увольнения (со дня, следующего за днем увольнения).</w:t>
      </w:r>
    </w:p>
    <w:p w14:paraId="6C9A37A9" w14:textId="77777777" w:rsidR="00414C75" w:rsidRPr="00414C75" w:rsidRDefault="00414C75" w:rsidP="00414C75">
      <w:pPr>
        <w:ind w:firstLine="567"/>
        <w:jc w:val="both"/>
        <w:rPr>
          <w:sz w:val="26"/>
          <w:szCs w:val="26"/>
        </w:rPr>
      </w:pPr>
      <w:r w:rsidRPr="00414C75">
        <w:rPr>
          <w:sz w:val="26"/>
          <w:szCs w:val="26"/>
        </w:rPr>
        <w:t>При обычном графике работы использовать для расчета дни, при суммированном учете рабочего времени – часы по графику 40-часовой рабочей недели.</w:t>
      </w:r>
    </w:p>
    <w:p w14:paraId="651FB768" w14:textId="77777777" w:rsidR="00414C75" w:rsidRPr="00414C75" w:rsidRDefault="00414C75" w:rsidP="00414C75">
      <w:pPr>
        <w:pStyle w:val="a3"/>
        <w:ind w:firstLine="567"/>
        <w:rPr>
          <w:sz w:val="26"/>
          <w:szCs w:val="26"/>
        </w:rPr>
      </w:pPr>
    </w:p>
    <w:sectPr w:rsidR="00414C75" w:rsidRPr="00414C75" w:rsidSect="00414C75">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C2240"/>
    <w:multiLevelType w:val="multilevel"/>
    <w:tmpl w:val="6CF68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B104EF"/>
    <w:multiLevelType w:val="multilevel"/>
    <w:tmpl w:val="0A6C4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95FDB"/>
    <w:multiLevelType w:val="multilevel"/>
    <w:tmpl w:val="28522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753C03"/>
    <w:multiLevelType w:val="multilevel"/>
    <w:tmpl w:val="EBC20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50662D"/>
    <w:multiLevelType w:val="multilevel"/>
    <w:tmpl w:val="25D60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197FA5"/>
    <w:multiLevelType w:val="multilevel"/>
    <w:tmpl w:val="5E845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7B1C47"/>
    <w:multiLevelType w:val="multilevel"/>
    <w:tmpl w:val="0FA0B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C0420E"/>
    <w:multiLevelType w:val="multilevel"/>
    <w:tmpl w:val="AE187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6851B2"/>
    <w:multiLevelType w:val="multilevel"/>
    <w:tmpl w:val="AD88B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BA23E6"/>
    <w:multiLevelType w:val="multilevel"/>
    <w:tmpl w:val="E4CC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582556"/>
    <w:multiLevelType w:val="multilevel"/>
    <w:tmpl w:val="24646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790E1E"/>
    <w:multiLevelType w:val="multilevel"/>
    <w:tmpl w:val="79E60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4D34BFF"/>
    <w:multiLevelType w:val="hybridMultilevel"/>
    <w:tmpl w:val="02249246"/>
    <w:lvl w:ilvl="0" w:tplc="D6369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60D3DEA"/>
    <w:multiLevelType w:val="multilevel"/>
    <w:tmpl w:val="154458C0"/>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
      <w:lvlJc w:val="left"/>
      <w:pPr>
        <w:tabs>
          <w:tab w:val="num" w:pos="1506"/>
        </w:tabs>
        <w:ind w:left="1506" w:hanging="360"/>
      </w:pPr>
      <w:rPr>
        <w:rFonts w:ascii="Symbol" w:hAnsi="Symbol" w:hint="default"/>
        <w:sz w:val="20"/>
      </w:rPr>
    </w:lvl>
    <w:lvl w:ilvl="2" w:tentative="1">
      <w:start w:val="1"/>
      <w:numFmt w:val="bullet"/>
      <w:lvlText w:val=""/>
      <w:lvlJc w:val="left"/>
      <w:pPr>
        <w:tabs>
          <w:tab w:val="num" w:pos="2226"/>
        </w:tabs>
        <w:ind w:left="2226" w:hanging="360"/>
      </w:pPr>
      <w:rPr>
        <w:rFonts w:ascii="Symbol" w:hAnsi="Symbol" w:hint="default"/>
        <w:sz w:val="20"/>
      </w:rPr>
    </w:lvl>
    <w:lvl w:ilvl="3" w:tentative="1">
      <w:start w:val="1"/>
      <w:numFmt w:val="bullet"/>
      <w:lvlText w:val=""/>
      <w:lvlJc w:val="left"/>
      <w:pPr>
        <w:tabs>
          <w:tab w:val="num" w:pos="2946"/>
        </w:tabs>
        <w:ind w:left="2946" w:hanging="360"/>
      </w:pPr>
      <w:rPr>
        <w:rFonts w:ascii="Symbol" w:hAnsi="Symbol" w:hint="default"/>
        <w:sz w:val="20"/>
      </w:rPr>
    </w:lvl>
    <w:lvl w:ilvl="4" w:tentative="1">
      <w:start w:val="1"/>
      <w:numFmt w:val="bullet"/>
      <w:lvlText w:val=""/>
      <w:lvlJc w:val="left"/>
      <w:pPr>
        <w:tabs>
          <w:tab w:val="num" w:pos="3666"/>
        </w:tabs>
        <w:ind w:left="3666" w:hanging="360"/>
      </w:pPr>
      <w:rPr>
        <w:rFonts w:ascii="Symbol" w:hAnsi="Symbol" w:hint="default"/>
        <w:sz w:val="20"/>
      </w:rPr>
    </w:lvl>
    <w:lvl w:ilvl="5" w:tentative="1">
      <w:start w:val="1"/>
      <w:numFmt w:val="bullet"/>
      <w:lvlText w:val=""/>
      <w:lvlJc w:val="left"/>
      <w:pPr>
        <w:tabs>
          <w:tab w:val="num" w:pos="4386"/>
        </w:tabs>
        <w:ind w:left="4386" w:hanging="360"/>
      </w:pPr>
      <w:rPr>
        <w:rFonts w:ascii="Symbol" w:hAnsi="Symbol" w:hint="default"/>
        <w:sz w:val="20"/>
      </w:rPr>
    </w:lvl>
    <w:lvl w:ilvl="6" w:tentative="1">
      <w:start w:val="1"/>
      <w:numFmt w:val="bullet"/>
      <w:lvlText w:val=""/>
      <w:lvlJc w:val="left"/>
      <w:pPr>
        <w:tabs>
          <w:tab w:val="num" w:pos="5106"/>
        </w:tabs>
        <w:ind w:left="5106" w:hanging="360"/>
      </w:pPr>
      <w:rPr>
        <w:rFonts w:ascii="Symbol" w:hAnsi="Symbol" w:hint="default"/>
        <w:sz w:val="20"/>
      </w:rPr>
    </w:lvl>
    <w:lvl w:ilvl="7" w:tentative="1">
      <w:start w:val="1"/>
      <w:numFmt w:val="bullet"/>
      <w:lvlText w:val=""/>
      <w:lvlJc w:val="left"/>
      <w:pPr>
        <w:tabs>
          <w:tab w:val="num" w:pos="5826"/>
        </w:tabs>
        <w:ind w:left="5826" w:hanging="360"/>
      </w:pPr>
      <w:rPr>
        <w:rFonts w:ascii="Symbol" w:hAnsi="Symbol" w:hint="default"/>
        <w:sz w:val="20"/>
      </w:rPr>
    </w:lvl>
    <w:lvl w:ilvl="8" w:tentative="1">
      <w:start w:val="1"/>
      <w:numFmt w:val="bullet"/>
      <w:lvlText w:val=""/>
      <w:lvlJc w:val="left"/>
      <w:pPr>
        <w:tabs>
          <w:tab w:val="num" w:pos="6546"/>
        </w:tabs>
        <w:ind w:left="6546" w:hanging="360"/>
      </w:pPr>
      <w:rPr>
        <w:rFonts w:ascii="Symbol" w:hAnsi="Symbol" w:hint="default"/>
        <w:sz w:val="20"/>
      </w:rPr>
    </w:lvl>
  </w:abstractNum>
  <w:abstractNum w:abstractNumId="14" w15:restartNumberingAfterBreak="0">
    <w:nsid w:val="37B568C9"/>
    <w:multiLevelType w:val="multilevel"/>
    <w:tmpl w:val="5ECE7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4058FC"/>
    <w:multiLevelType w:val="multilevel"/>
    <w:tmpl w:val="E54C5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D21FD6"/>
    <w:multiLevelType w:val="multilevel"/>
    <w:tmpl w:val="F4DAF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BF3A08"/>
    <w:multiLevelType w:val="multilevel"/>
    <w:tmpl w:val="246A5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5E1A60"/>
    <w:multiLevelType w:val="multilevel"/>
    <w:tmpl w:val="169CE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C1A4CBB"/>
    <w:multiLevelType w:val="multilevel"/>
    <w:tmpl w:val="EE5E1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087CFA"/>
    <w:multiLevelType w:val="multilevel"/>
    <w:tmpl w:val="89BC9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28762D"/>
    <w:multiLevelType w:val="multilevel"/>
    <w:tmpl w:val="8266F6D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0267E38"/>
    <w:multiLevelType w:val="multilevel"/>
    <w:tmpl w:val="E7985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3BD4913"/>
    <w:multiLevelType w:val="multilevel"/>
    <w:tmpl w:val="2834B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4185905"/>
    <w:multiLevelType w:val="multilevel"/>
    <w:tmpl w:val="AC1C5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8155C0D"/>
    <w:multiLevelType w:val="multilevel"/>
    <w:tmpl w:val="42263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016105"/>
    <w:multiLevelType w:val="multilevel"/>
    <w:tmpl w:val="AB06A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27062D"/>
    <w:multiLevelType w:val="multilevel"/>
    <w:tmpl w:val="3D7C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CC77868"/>
    <w:multiLevelType w:val="multilevel"/>
    <w:tmpl w:val="26748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1A42273"/>
    <w:multiLevelType w:val="multilevel"/>
    <w:tmpl w:val="946ED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C646CD"/>
    <w:multiLevelType w:val="multilevel"/>
    <w:tmpl w:val="E59AC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635B79"/>
    <w:multiLevelType w:val="multilevel"/>
    <w:tmpl w:val="F9A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74E55C9"/>
    <w:multiLevelType w:val="multilevel"/>
    <w:tmpl w:val="B394C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4E62EC"/>
    <w:multiLevelType w:val="multilevel"/>
    <w:tmpl w:val="9CE6C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7CA0B89"/>
    <w:multiLevelType w:val="multilevel"/>
    <w:tmpl w:val="853A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5711A7"/>
    <w:multiLevelType w:val="multilevel"/>
    <w:tmpl w:val="E0DCF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5B25BE"/>
    <w:multiLevelType w:val="multilevel"/>
    <w:tmpl w:val="1D349C26"/>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4CF709A"/>
    <w:multiLevelType w:val="multilevel"/>
    <w:tmpl w:val="06D22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561CED"/>
    <w:multiLevelType w:val="multilevel"/>
    <w:tmpl w:val="D9DEB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AF438A4"/>
    <w:multiLevelType w:val="multilevel"/>
    <w:tmpl w:val="66B8F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53326753">
    <w:abstractNumId w:val="18"/>
  </w:num>
  <w:num w:numId="2" w16cid:durableId="570819990">
    <w:abstractNumId w:val="25"/>
  </w:num>
  <w:num w:numId="3" w16cid:durableId="2096853555">
    <w:abstractNumId w:val="38"/>
  </w:num>
  <w:num w:numId="4" w16cid:durableId="1534807352">
    <w:abstractNumId w:val="29"/>
  </w:num>
  <w:num w:numId="5" w16cid:durableId="1355888388">
    <w:abstractNumId w:val="11"/>
  </w:num>
  <w:num w:numId="6" w16cid:durableId="1104156420">
    <w:abstractNumId w:val="27"/>
  </w:num>
  <w:num w:numId="7" w16cid:durableId="2037149081">
    <w:abstractNumId w:val="8"/>
  </w:num>
  <w:num w:numId="8" w16cid:durableId="175584457">
    <w:abstractNumId w:val="22"/>
  </w:num>
  <w:num w:numId="9" w16cid:durableId="1931694328">
    <w:abstractNumId w:val="20"/>
  </w:num>
  <w:num w:numId="10" w16cid:durableId="402261238">
    <w:abstractNumId w:val="37"/>
  </w:num>
  <w:num w:numId="11" w16cid:durableId="13070746">
    <w:abstractNumId w:val="1"/>
  </w:num>
  <w:num w:numId="12" w16cid:durableId="2095660214">
    <w:abstractNumId w:val="36"/>
  </w:num>
  <w:num w:numId="13" w16cid:durableId="2135521732">
    <w:abstractNumId w:val="26"/>
  </w:num>
  <w:num w:numId="14" w16cid:durableId="1219515149">
    <w:abstractNumId w:val="6"/>
  </w:num>
  <w:num w:numId="15" w16cid:durableId="1882132926">
    <w:abstractNumId w:val="34"/>
  </w:num>
  <w:num w:numId="16" w16cid:durableId="937836205">
    <w:abstractNumId w:val="24"/>
  </w:num>
  <w:num w:numId="17" w16cid:durableId="989554797">
    <w:abstractNumId w:val="15"/>
  </w:num>
  <w:num w:numId="18" w16cid:durableId="407970798">
    <w:abstractNumId w:val="39"/>
  </w:num>
  <w:num w:numId="19" w16cid:durableId="1855880269">
    <w:abstractNumId w:val="5"/>
  </w:num>
  <w:num w:numId="20" w16cid:durableId="51395803">
    <w:abstractNumId w:val="35"/>
  </w:num>
  <w:num w:numId="21" w16cid:durableId="1637753588">
    <w:abstractNumId w:val="28"/>
  </w:num>
  <w:num w:numId="22" w16cid:durableId="1818573519">
    <w:abstractNumId w:val="4"/>
  </w:num>
  <w:num w:numId="23" w16cid:durableId="1976058846">
    <w:abstractNumId w:val="31"/>
  </w:num>
  <w:num w:numId="24" w16cid:durableId="232548716">
    <w:abstractNumId w:val="23"/>
  </w:num>
  <w:num w:numId="25" w16cid:durableId="1752966147">
    <w:abstractNumId w:val="9"/>
  </w:num>
  <w:num w:numId="26" w16cid:durableId="1911380358">
    <w:abstractNumId w:val="17"/>
  </w:num>
  <w:num w:numId="27" w16cid:durableId="1390150291">
    <w:abstractNumId w:val="10"/>
  </w:num>
  <w:num w:numId="28" w16cid:durableId="352540378">
    <w:abstractNumId w:val="32"/>
  </w:num>
  <w:num w:numId="29" w16cid:durableId="1671106573">
    <w:abstractNumId w:val="14"/>
  </w:num>
  <w:num w:numId="30" w16cid:durableId="565652390">
    <w:abstractNumId w:val="33"/>
  </w:num>
  <w:num w:numId="31" w16cid:durableId="740372387">
    <w:abstractNumId w:val="19"/>
  </w:num>
  <w:num w:numId="32" w16cid:durableId="712921751">
    <w:abstractNumId w:val="13"/>
  </w:num>
  <w:num w:numId="33" w16cid:durableId="1556236538">
    <w:abstractNumId w:val="7"/>
  </w:num>
  <w:num w:numId="34" w16cid:durableId="1564409895">
    <w:abstractNumId w:val="30"/>
  </w:num>
  <w:num w:numId="35" w16cid:durableId="1519200623">
    <w:abstractNumId w:val="0"/>
  </w:num>
  <w:num w:numId="36" w16cid:durableId="144906358">
    <w:abstractNumId w:val="16"/>
  </w:num>
  <w:num w:numId="37" w16cid:durableId="95174800">
    <w:abstractNumId w:val="3"/>
  </w:num>
  <w:num w:numId="38" w16cid:durableId="1190342203">
    <w:abstractNumId w:val="2"/>
  </w:num>
  <w:num w:numId="39" w16cid:durableId="1807773008">
    <w:abstractNumId w:val="21"/>
  </w:num>
  <w:num w:numId="40" w16cid:durableId="3659153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ECA"/>
    <w:rsid w:val="00016D0D"/>
    <w:rsid w:val="00022D42"/>
    <w:rsid w:val="00130545"/>
    <w:rsid w:val="00154338"/>
    <w:rsid w:val="00174EA7"/>
    <w:rsid w:val="001765B4"/>
    <w:rsid w:val="00192446"/>
    <w:rsid w:val="0025390D"/>
    <w:rsid w:val="00373C52"/>
    <w:rsid w:val="00387427"/>
    <w:rsid w:val="00412C59"/>
    <w:rsid w:val="00414C75"/>
    <w:rsid w:val="00566E96"/>
    <w:rsid w:val="00654ECA"/>
    <w:rsid w:val="006652A2"/>
    <w:rsid w:val="00774AC8"/>
    <w:rsid w:val="007C7B79"/>
    <w:rsid w:val="00904FDD"/>
    <w:rsid w:val="0099622A"/>
    <w:rsid w:val="00A44243"/>
    <w:rsid w:val="00B24031"/>
    <w:rsid w:val="00BF0163"/>
    <w:rsid w:val="00C14DAE"/>
    <w:rsid w:val="00C329CA"/>
    <w:rsid w:val="00D6385C"/>
    <w:rsid w:val="00D703D6"/>
    <w:rsid w:val="00D915F8"/>
    <w:rsid w:val="00DA0445"/>
    <w:rsid w:val="00DA7B44"/>
    <w:rsid w:val="00DD02D4"/>
    <w:rsid w:val="00E545DC"/>
    <w:rsid w:val="00EA3AEB"/>
    <w:rsid w:val="00EE4A0F"/>
    <w:rsid w:val="00FB5EAC"/>
    <w:rsid w:val="00FC11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1F1A423"/>
  <w15:chartTrackingRefBased/>
  <w15:docId w15:val="{E3844725-2C54-4333-A848-8C1D86622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4EC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54ECA"/>
    <w:pPr>
      <w:keepNext/>
      <w:jc w:val="center"/>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4ECA"/>
    <w:rPr>
      <w:rFonts w:ascii="Times New Roman" w:eastAsia="Times New Roman" w:hAnsi="Times New Roman" w:cs="Times New Roman"/>
      <w:sz w:val="24"/>
      <w:szCs w:val="20"/>
      <w:lang w:eastAsia="ru-RU"/>
    </w:rPr>
  </w:style>
  <w:style w:type="paragraph" w:styleId="a3">
    <w:name w:val="Body Text Indent"/>
    <w:basedOn w:val="a"/>
    <w:link w:val="a4"/>
    <w:rsid w:val="00654ECA"/>
    <w:pPr>
      <w:ind w:firstLine="851"/>
      <w:jc w:val="both"/>
    </w:pPr>
    <w:rPr>
      <w:sz w:val="24"/>
    </w:rPr>
  </w:style>
  <w:style w:type="character" w:customStyle="1" w:styleId="a4">
    <w:name w:val="Основной текст с отступом Знак"/>
    <w:basedOn w:val="a0"/>
    <w:link w:val="a3"/>
    <w:rsid w:val="00654ECA"/>
    <w:rPr>
      <w:rFonts w:ascii="Times New Roman" w:eastAsia="Times New Roman" w:hAnsi="Times New Roman" w:cs="Times New Roman"/>
      <w:sz w:val="24"/>
      <w:szCs w:val="20"/>
      <w:lang w:eastAsia="ru-RU"/>
    </w:rPr>
  </w:style>
  <w:style w:type="character" w:styleId="a5">
    <w:name w:val="Hyperlink"/>
    <w:uiPriority w:val="99"/>
    <w:unhideWhenUsed/>
    <w:rsid w:val="00654ECA"/>
    <w:rPr>
      <w:color w:val="0000FF"/>
      <w:u w:val="single"/>
    </w:rPr>
  </w:style>
  <w:style w:type="character" w:customStyle="1" w:styleId="a6">
    <w:name w:val="Гипертекстовая ссылка"/>
    <w:uiPriority w:val="99"/>
    <w:rsid w:val="0099622A"/>
    <w:rPr>
      <w:b/>
      <w:bCs/>
      <w:color w:val="008000"/>
      <w:sz w:val="28"/>
      <w:szCs w:val="28"/>
      <w:u w:val="single"/>
    </w:rPr>
  </w:style>
  <w:style w:type="paragraph" w:customStyle="1" w:styleId="s1">
    <w:name w:val="s_1"/>
    <w:basedOn w:val="a"/>
    <w:rsid w:val="00FC1193"/>
    <w:pPr>
      <w:spacing w:before="100" w:beforeAutospacing="1" w:after="100" w:afterAutospacing="1"/>
    </w:pPr>
    <w:rPr>
      <w:sz w:val="24"/>
      <w:szCs w:val="24"/>
    </w:rPr>
  </w:style>
  <w:style w:type="paragraph" w:customStyle="1" w:styleId="s16">
    <w:name w:val="s_16"/>
    <w:basedOn w:val="a"/>
    <w:rsid w:val="00FC1193"/>
    <w:pPr>
      <w:spacing w:before="100" w:beforeAutospacing="1" w:after="100" w:afterAutospacing="1"/>
    </w:pPr>
    <w:rPr>
      <w:sz w:val="24"/>
      <w:szCs w:val="24"/>
    </w:rPr>
  </w:style>
  <w:style w:type="character" w:styleId="a7">
    <w:name w:val="FollowedHyperlink"/>
    <w:basedOn w:val="a0"/>
    <w:uiPriority w:val="99"/>
    <w:semiHidden/>
    <w:unhideWhenUsed/>
    <w:rsid w:val="00414C75"/>
    <w:rPr>
      <w:color w:val="954F72" w:themeColor="followedHyperlink"/>
      <w:u w:val="single"/>
    </w:rPr>
  </w:style>
  <w:style w:type="paragraph" w:styleId="a8">
    <w:name w:val="Body Text"/>
    <w:basedOn w:val="a"/>
    <w:link w:val="a9"/>
    <w:uiPriority w:val="99"/>
    <w:semiHidden/>
    <w:unhideWhenUsed/>
    <w:rsid w:val="00414C75"/>
    <w:pPr>
      <w:spacing w:after="120"/>
    </w:pPr>
  </w:style>
  <w:style w:type="character" w:customStyle="1" w:styleId="a9">
    <w:name w:val="Основной текст Знак"/>
    <w:basedOn w:val="a0"/>
    <w:link w:val="a8"/>
    <w:uiPriority w:val="99"/>
    <w:semiHidden/>
    <w:rsid w:val="00414C75"/>
    <w:rPr>
      <w:rFonts w:ascii="Times New Roman" w:eastAsia="Times New Roman" w:hAnsi="Times New Roman" w:cs="Times New Roman"/>
      <w:sz w:val="20"/>
      <w:szCs w:val="20"/>
      <w:lang w:eastAsia="ru-RU"/>
    </w:rPr>
  </w:style>
  <w:style w:type="paragraph" w:styleId="3">
    <w:name w:val="Body Text Indent 3"/>
    <w:basedOn w:val="a"/>
    <w:link w:val="30"/>
    <w:rsid w:val="00414C75"/>
    <w:pPr>
      <w:spacing w:after="120"/>
      <w:ind w:left="283"/>
    </w:pPr>
    <w:rPr>
      <w:sz w:val="16"/>
      <w:szCs w:val="16"/>
    </w:rPr>
  </w:style>
  <w:style w:type="character" w:customStyle="1" w:styleId="30">
    <w:name w:val="Основной текст с отступом 3 Знак"/>
    <w:basedOn w:val="a0"/>
    <w:link w:val="3"/>
    <w:rsid w:val="00414C75"/>
    <w:rPr>
      <w:rFonts w:ascii="Times New Roman" w:eastAsia="Times New Roman" w:hAnsi="Times New Roman" w:cs="Times New Roman"/>
      <w:sz w:val="16"/>
      <w:szCs w:val="16"/>
      <w:lang w:eastAsia="ru-RU"/>
    </w:rPr>
  </w:style>
  <w:style w:type="paragraph" w:customStyle="1" w:styleId="Oaeno">
    <w:name w:val="Oaeno"/>
    <w:basedOn w:val="a"/>
    <w:rsid w:val="00414C75"/>
    <w:pPr>
      <w:widowControl w:val="0"/>
    </w:pPr>
    <w:rPr>
      <w:rFonts w:ascii="Courier New" w:hAnsi="Courier New"/>
    </w:rPr>
  </w:style>
  <w:style w:type="character" w:customStyle="1" w:styleId="apple-converted-space">
    <w:name w:val="apple-converted-space"/>
    <w:rsid w:val="00414C75"/>
  </w:style>
  <w:style w:type="paragraph" w:customStyle="1" w:styleId="ConsPlusNormal">
    <w:name w:val="ConsPlusNormal"/>
    <w:rsid w:val="00C14DAE"/>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List Paragraph"/>
    <w:basedOn w:val="a"/>
    <w:uiPriority w:val="34"/>
    <w:qFormat/>
    <w:rsid w:val="00DD02D4"/>
    <w:pPr>
      <w:ind w:left="720"/>
      <w:contextualSpacing/>
    </w:pPr>
  </w:style>
  <w:style w:type="paragraph" w:customStyle="1" w:styleId="s37">
    <w:name w:val="s_37"/>
    <w:basedOn w:val="a"/>
    <w:rsid w:val="00D6385C"/>
    <w:pPr>
      <w:spacing w:before="100" w:beforeAutospacing="1" w:after="100" w:afterAutospacing="1"/>
    </w:pPr>
    <w:rPr>
      <w:sz w:val="24"/>
      <w:szCs w:val="24"/>
    </w:rPr>
  </w:style>
  <w:style w:type="paragraph" w:customStyle="1" w:styleId="BodyText27">
    <w:name w:val="Body Text 27"/>
    <w:basedOn w:val="a"/>
    <w:rsid w:val="001765B4"/>
    <w:pPr>
      <w:widowControl w:val="0"/>
      <w:ind w:firstLine="851"/>
      <w:jc w:val="both"/>
    </w:pPr>
    <w:rPr>
      <w:color w:val="000000"/>
      <w:sz w:val="24"/>
    </w:rPr>
  </w:style>
  <w:style w:type="paragraph" w:customStyle="1" w:styleId="31">
    <w:name w:val="Основной текст с отступом 31"/>
    <w:basedOn w:val="a"/>
    <w:rsid w:val="001765B4"/>
    <w:pPr>
      <w:widowControl w:val="0"/>
      <w:spacing w:line="-260" w:lineRule="auto"/>
      <w:ind w:firstLine="720"/>
      <w:jc w:val="both"/>
    </w:pPr>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gosfinansy.ru/group?groupId=21634950&amp;locale=ru&amp;date=2025-12-01&amp;isStatic=false&amp;anchor=XA00MGI2OD&amp;pubAlias=mcfr-gf.vip" TargetMode="External"/><Relationship Id="rId18" Type="http://schemas.openxmlformats.org/officeDocument/2006/relationships/hyperlink" Target="https://gosfinansy.ru/group?groupId=48930419&amp;locale=ru&amp;date=2025-12-01&amp;isStatic=false&amp;anchor=XA00MA42N8&amp;pubAlias=mcfr-gf.vip" TargetMode="External"/><Relationship Id="rId26" Type="http://schemas.openxmlformats.org/officeDocument/2006/relationships/hyperlink" Target="https://gosfinansy.ru/group?groupId=89095002&amp;locale=ru&amp;date=2025-12-01&amp;isStatic=false&amp;pubAlias=mcfr-gf.vip" TargetMode="External"/><Relationship Id="rId39" Type="http://schemas.openxmlformats.org/officeDocument/2006/relationships/hyperlink" Target="https://internet.garant.ru/" TargetMode="External"/><Relationship Id="rId21" Type="http://schemas.openxmlformats.org/officeDocument/2006/relationships/hyperlink" Target="https://gosfinansy.ru/group?groupId=48930419&amp;locale=ru&amp;date=2025-12-01&amp;isStatic=false&amp;anchor=XA00MBO2NG&amp;pubAlias=mcfr-gf.vip" TargetMode="External"/><Relationship Id="rId34" Type="http://schemas.openxmlformats.org/officeDocument/2006/relationships/hyperlink" Target="http://home.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50" Type="http://schemas.openxmlformats.org/officeDocument/2006/relationships/fontTable" Target="fontTable.xml"/><Relationship Id="rId7" Type="http://schemas.openxmlformats.org/officeDocument/2006/relationships/hyperlink" Target="https://gosfinansy.ru/group?groupId=35264041&amp;locale=ru&amp;date=2025-12-01&amp;isStatic=false&amp;anchor=XA00M6C2MG&amp;pubAlias=mcfr-gf.vip" TargetMode="External"/><Relationship Id="rId2" Type="http://schemas.openxmlformats.org/officeDocument/2006/relationships/numbering" Target="numbering.xml"/><Relationship Id="rId16" Type="http://schemas.openxmlformats.org/officeDocument/2006/relationships/hyperlink" Target="https://gosfinansy.ru/group?groupId=35263427&amp;locale=ru&amp;date=2025-12-01&amp;isStatic=false&amp;anchor=XA00M902MS&amp;pubAlias=mcfr-gf.vip" TargetMode="External"/><Relationship Id="rId29" Type="http://schemas.openxmlformats.org/officeDocument/2006/relationships/hyperlink" Target="https://mobileonline.garant.ru/" TargetMode="External"/><Relationship Id="rId11" Type="http://schemas.openxmlformats.org/officeDocument/2006/relationships/hyperlink" Target="https://gosfinansy.ru/group?groupId=48930419&amp;locale=ru&amp;date=2025-12-01&amp;isStatic=false&amp;anchor=XA00M3U2MI&amp;pubAlias=mcfr-gf.vip" TargetMode="External"/><Relationship Id="rId24" Type="http://schemas.openxmlformats.org/officeDocument/2006/relationships/hyperlink" Target="https://gosfinansy.ru/group?groupId=15898057&amp;locale=ru&amp;date=2025-12-01&amp;isStatic=false&amp;pubAlias=mcfr-gf.vip" TargetMode="External"/><Relationship Id="rId32" Type="http://schemas.openxmlformats.org/officeDocument/2006/relationships/hyperlink" Target="https://gosfinansy.ru/group?groupId=36584916&amp;locale=ru&amp;date=2025-12-01&amp;isStatic=false&amp;anchor=XA00M5O2MC&amp;pubAlias=mcfr-gf.vip" TargetMode="External"/><Relationship Id="rId37" Type="http://schemas.openxmlformats.org/officeDocument/2006/relationships/hyperlink" Target="https://gosfinansy.ru/group?groupId=124650923&amp;locale=ru&amp;date=2025-12-01&amp;isStatic=false&amp;anchor=XA00MDM2NC&amp;pubAlias=mcfr-gf.vip"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hyperlink" Target="https://gosfinansy.ru/group?groupId=62536488&amp;locale=ru&amp;date=2025-12-01&amp;isStatic=false&amp;anchor=XA00MFE2O5&amp;pubAlias=mcfr-gf.vip" TargetMode="External"/><Relationship Id="rId23" Type="http://schemas.openxmlformats.org/officeDocument/2006/relationships/hyperlink" Target="https://gosfinansy.ru/group?groupId=369645&amp;locale=ru&amp;date=2025-12-01&amp;isStatic=false&amp;pubAlias=mcfr-gf.vip" TargetMode="External"/><Relationship Id="rId28" Type="http://schemas.openxmlformats.org/officeDocument/2006/relationships/hyperlink" Target="https://gosfinansy.ru/group?groupId=35263741&amp;locale=ru&amp;date=2025-12-01&amp;isStatic=false&amp;anchor=XA00M9A2N9&amp;pubAlias=mcfr-gf.vip" TargetMode="External"/><Relationship Id="rId36" Type="http://schemas.openxmlformats.org/officeDocument/2006/relationships/hyperlink" Target="http://home.garant.ru/" TargetMode="External"/><Relationship Id="rId49" Type="http://schemas.openxmlformats.org/officeDocument/2006/relationships/hyperlink" Target="https://internet.garant.ru/" TargetMode="External"/><Relationship Id="rId10" Type="http://schemas.openxmlformats.org/officeDocument/2006/relationships/hyperlink" Target="https://gosfinansy.ru/group?groupId=62536488&amp;locale=ru&amp;date=2025-12-01&amp;isStatic=false&amp;anchor=XA00M4S2ML&amp;pubAlias=mcfr-gf.vip" TargetMode="External"/><Relationship Id="rId19" Type="http://schemas.openxmlformats.org/officeDocument/2006/relationships/hyperlink" Target="https://gosfinansy.ru/group?groupId=21360420&amp;locale=ru&amp;date=2025-12-01&amp;isStatic=false&amp;anchor=XA00MDK2NQ&amp;pubAlias=mcfr-gf.vip" TargetMode="External"/><Relationship Id="rId31" Type="http://schemas.openxmlformats.org/officeDocument/2006/relationships/hyperlink" Target="https://gosfinansy.ru/group?groupId=36584916&amp;locale=ru&amp;date=2025-12-01&amp;isStatic=false&amp;anchor=XA00M5O2MC&amp;pubAlias=mcfr-gf.vip" TargetMode="External"/><Relationship Id="rId44"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gosfinansy.ru/group?groupId=21634950&amp;locale=ru&amp;date=2025-12-01&amp;isStatic=false&amp;anchor=XA00M742ME&amp;pubAlias=mcfr-gf.vip" TargetMode="External"/><Relationship Id="rId14" Type="http://schemas.openxmlformats.org/officeDocument/2006/relationships/hyperlink" Target="https://gosfinansy.ru/group?groupId=62536488&amp;locale=ru&amp;date=2025-12-01&amp;isStatic=false&amp;anchor=XA00M3C2MF&amp;pubAlias=mcfr-gf.vip" TargetMode="External"/><Relationship Id="rId22" Type="http://schemas.openxmlformats.org/officeDocument/2006/relationships/hyperlink" Target="https://gosfinansy.ru/group?groupId=48930419&amp;locale=ru&amp;date=2025-12-01&amp;isStatic=false&amp;anchor=XA00M3S2MH&amp;pubAlias=mcfr-gf.vip" TargetMode="External"/><Relationship Id="rId27" Type="http://schemas.openxmlformats.org/officeDocument/2006/relationships/hyperlink" Target="https://gosfinansy.ru/group?groupId=21635095&amp;locale=ru&amp;date=2025-12-01&amp;isStatic=false&amp;anchor=XA00MB02NA&amp;pubAlias=mcfr-gf.vip" TargetMode="External"/><Relationship Id="rId30" Type="http://schemas.openxmlformats.org/officeDocument/2006/relationships/hyperlink" Target="https://gosfinansy.ru/group?groupId=89950248&amp;locale=ru&amp;date=2025-12-01&amp;isStatic=false&amp;pubAlias=mcfr-gf.vip" TargetMode="External"/><Relationship Id="rId35" Type="http://schemas.openxmlformats.org/officeDocument/2006/relationships/hyperlink" Target="http://home.garant.ru/" TargetMode="External"/><Relationship Id="rId43" Type="http://schemas.openxmlformats.org/officeDocument/2006/relationships/hyperlink" Target="https://internet.garant.ru/" TargetMode="External"/><Relationship Id="rId48" Type="http://schemas.openxmlformats.org/officeDocument/2006/relationships/hyperlink" Target="https://internet.garant.ru/" TargetMode="External"/><Relationship Id="rId8" Type="http://schemas.openxmlformats.org/officeDocument/2006/relationships/hyperlink" Target="https://gosfinansy.ru/"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main?base=ROS;n=117339;fld=134" TargetMode="External"/><Relationship Id="rId17" Type="http://schemas.openxmlformats.org/officeDocument/2006/relationships/hyperlink" Target="https://gosfinansy.ru/group?groupId=48930419&amp;locale=ru&amp;date=2025-12-01&amp;isStatic=false&amp;anchor=XA00MA42N8&amp;pubAlias=mcfr-gf.vip" TargetMode="External"/><Relationship Id="rId25" Type="http://schemas.openxmlformats.org/officeDocument/2006/relationships/hyperlink" Target="https://gosfinansy.ru/group?groupId=35263741&amp;locale=ru&amp;date=2025-12-01&amp;isStatic=false&amp;anchor=XA00MB82NE&amp;pubAlias=mcfr-gf.vip" TargetMode="External"/><Relationship Id="rId33" Type="http://schemas.openxmlformats.org/officeDocument/2006/relationships/hyperlink" Target="https://gosfinansy.ru/group?groupId=62536512&amp;locale=ru&amp;date=2025-12-01&amp;isStatic=false&amp;anchor=ZAP2OKM3PL&amp;pubAlias=mcfr-gf.vip" TargetMode="External"/><Relationship Id="rId38" Type="http://schemas.openxmlformats.org/officeDocument/2006/relationships/hyperlink" Target="https://internet.garant.ru/" TargetMode="External"/><Relationship Id="rId46" Type="http://schemas.openxmlformats.org/officeDocument/2006/relationships/hyperlink" Target="https://internet.garant.ru/" TargetMode="External"/><Relationship Id="rId20" Type="http://schemas.openxmlformats.org/officeDocument/2006/relationships/hyperlink" Target="https://gosfinansy.ru/group?groupId=48930419&amp;locale=ru&amp;date=2025-12-01&amp;isStatic=false&amp;anchor=XA00M7S2MM&amp;pubAlias=mcfr-gf.vip" TargetMode="External"/><Relationship Id="rId41"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hyperlink" Target="https://gosfinansy.ru/group?groupId=21360420&amp;locale=ru&amp;date=2025-12-01&amp;isStatic=false&amp;anchor=XA00MFO2O4&amp;pubAlias=mcfr-gf.vi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875F4-7D64-436B-B190-7740DC36E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20</Pages>
  <Words>9110</Words>
  <Characters>51932</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cp:lastPrinted>2022-12-14T12:11:00Z</cp:lastPrinted>
  <dcterms:created xsi:type="dcterms:W3CDTF">2025-12-05T11:16:00Z</dcterms:created>
  <dcterms:modified xsi:type="dcterms:W3CDTF">2025-12-08T12:24:00Z</dcterms:modified>
</cp:coreProperties>
</file>